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7437" w14:textId="199C3341" w:rsidR="00B40BA1" w:rsidRPr="00854B5A" w:rsidRDefault="00B85D98" w:rsidP="00B40BA1">
      <w:pPr>
        <w:rPr>
          <w:rFonts w:eastAsia="Avenir Next" w:cs="Avenir Next"/>
          <w:color w:val="FF0000"/>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B9E02F1">
            <wp:simplePos x="0" y="0"/>
            <wp:positionH relativeFrom="column">
              <wp:posOffset>-406400</wp:posOffset>
            </wp:positionH>
            <wp:positionV relativeFrom="paragraph">
              <wp:posOffset>352425</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B5A">
        <w:rPr>
          <w:rFonts w:eastAsia="Avenir Next" w:cs="Avenir Next"/>
          <w:sz w:val="44"/>
          <w:szCs w:val="44"/>
        </w:rPr>
        <w:t xml:space="preserve"> </w:t>
      </w:r>
      <w:r w:rsidR="00571749">
        <w:rPr>
          <w:noProof/>
          <w14:ligatures w14:val="standardContextual"/>
        </w:rPr>
        <w:drawing>
          <wp:inline distT="0" distB="0" distL="0" distR="0" wp14:anchorId="09686915" wp14:editId="01F4908A">
            <wp:extent cx="1684867" cy="655850"/>
            <wp:effectExtent l="0" t="0" r="4445" b="5080"/>
            <wp:docPr id="1227476846" name="Picture 122747684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76846" name="Picture 1" descr="A black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7291" cy="684042"/>
                    </a:xfrm>
                    <a:prstGeom prst="rect">
                      <a:avLst/>
                    </a:prstGeom>
                  </pic:spPr>
                </pic:pic>
              </a:graphicData>
            </a:graphic>
          </wp:inline>
        </w:drawing>
      </w:r>
    </w:p>
    <w:p w14:paraId="797093B0" w14:textId="79DBA5B4" w:rsidR="003204B9" w:rsidRDefault="003204B9" w:rsidP="00B40BA1">
      <w:pPr>
        <w:rPr>
          <w:rFonts w:eastAsia="Avenir Next" w:cs="Avenir Next"/>
          <w:sz w:val="44"/>
          <w:szCs w:val="44"/>
        </w:rPr>
      </w:pPr>
    </w:p>
    <w:p w14:paraId="3719A7FB" w14:textId="5289B9A0" w:rsidR="00B40BA1" w:rsidRDefault="000445F4" w:rsidP="00B40BA1">
      <w:pPr>
        <w:rPr>
          <w:rFonts w:eastAsia="Avenir Next" w:cs="Avenir Next"/>
          <w:b/>
          <w:bCs/>
          <w:sz w:val="44"/>
          <w:szCs w:val="44"/>
        </w:rPr>
      </w:pPr>
      <w:r>
        <w:rPr>
          <w:rFonts w:eastAsia="Avenir Next" w:cs="Avenir Next"/>
          <w:b/>
          <w:bCs/>
          <w:sz w:val="44"/>
          <w:szCs w:val="44"/>
        </w:rPr>
        <w:t>2025 Performance Marketing</w:t>
      </w:r>
    </w:p>
    <w:p w14:paraId="70DE9B89" w14:textId="7C49B365" w:rsidR="000445F4" w:rsidRDefault="000445F4" w:rsidP="00B40BA1">
      <w:pPr>
        <w:rPr>
          <w:rFonts w:eastAsia="Avenir Next" w:cs="Avenir Next"/>
          <w:b/>
          <w:bCs/>
          <w:sz w:val="44"/>
          <w:szCs w:val="44"/>
        </w:rPr>
      </w:pPr>
      <w:r>
        <w:rPr>
          <w:rFonts w:eastAsia="Avenir Next" w:cs="Avenir Next"/>
          <w:b/>
          <w:bCs/>
          <w:sz w:val="44"/>
          <w:szCs w:val="44"/>
        </w:rPr>
        <w:t>Entry Form Template</w:t>
      </w:r>
    </w:p>
    <w:p w14:paraId="1E679A95" w14:textId="290E9AC2" w:rsidR="00F96054" w:rsidRDefault="00F96054" w:rsidP="00B40BA1">
      <w:pPr>
        <w:rPr>
          <w:rFonts w:eastAsia="Avenir Next" w:cs="Avenir Next"/>
          <w:b/>
          <w:bCs/>
          <w:sz w:val="44"/>
          <w:szCs w:val="44"/>
        </w:rPr>
      </w:pPr>
    </w:p>
    <w:p w14:paraId="30DF29A0" w14:textId="77777777"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20F4E8E3" w14:textId="77777777" w:rsidR="00805162" w:rsidRDefault="00805162"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3AF7ACAB"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w:t>
      </w:r>
      <w:proofErr w:type="spellStart"/>
      <w:r w:rsidRPr="742E5546">
        <w:rPr>
          <w:rFonts w:eastAsia="Avenir Next" w:cs="Avenir Next"/>
        </w:rPr>
        <w:t>hono</w:t>
      </w:r>
      <w:r w:rsidR="00215DE3">
        <w:rPr>
          <w:rFonts w:eastAsia="Avenir Next" w:cs="Avenir Next"/>
        </w:rPr>
        <w:t>u</w:t>
      </w:r>
      <w:r w:rsidRPr="742E5546">
        <w:rPr>
          <w:rFonts w:eastAsia="Avenir Next" w:cs="Avenir Next"/>
        </w:rPr>
        <w:t>r</w:t>
      </w:r>
      <w:proofErr w:type="spellEnd"/>
      <w:r w:rsidRPr="742E5546">
        <w:rPr>
          <w:rFonts w:eastAsia="Avenir Next" w:cs="Avenir Next"/>
        </w:rPr>
        <w:t xml:space="preserve">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3E8D20A7"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w:t>
      </w:r>
      <w:r w:rsidRPr="004E3A96">
        <w:rPr>
          <w:rFonts w:eastAsia="Avenir Next" w:cs="Avenir Next"/>
          <w:sz w:val="22"/>
          <w:szCs w:val="22"/>
        </w:rPr>
        <w:t xml:space="preserve">in </w:t>
      </w:r>
      <w:r w:rsidRPr="00BF778F">
        <w:rPr>
          <w:rFonts w:eastAsia="Avenir Next" w:cs="Avenir Next"/>
          <w:sz w:val="22"/>
          <w:szCs w:val="22"/>
        </w:rPr>
        <w:t xml:space="preserve">the </w:t>
      </w:r>
      <w:hyperlink r:id="rId12" w:history="1">
        <w:r w:rsidRPr="00BF778F">
          <w:rPr>
            <w:rStyle w:val="Hyperlink"/>
            <w:rFonts w:ascii="Avenir Next Demi Bold" w:eastAsia="Avenir Next" w:hAnsi="Avenir Next Demi Bold" w:cs="Avenir Next"/>
            <w:b/>
            <w:bCs/>
            <w:color w:val="907030"/>
            <w:sz w:val="22"/>
            <w:szCs w:val="22"/>
          </w:rPr>
          <w:t>entry portal</w:t>
        </w:r>
      </w:hyperlink>
      <w:r w:rsidRPr="00BF778F">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53EA5BF8"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Responses will need to be copied</w:t>
      </w:r>
      <w:r w:rsidR="004E3A96">
        <w:rPr>
          <w:rFonts w:ascii="Avenir Next Demi Bold" w:eastAsia="Avenir Next" w:hAnsi="Avenir Next Demi Bold" w:cs="Avenir Next"/>
          <w:b/>
          <w:bCs/>
          <w:sz w:val="22"/>
          <w:szCs w:val="22"/>
        </w:rPr>
        <w:t xml:space="preserve"> from this template</w:t>
      </w:r>
      <w:r w:rsidRPr="00C0752D">
        <w:rPr>
          <w:rFonts w:ascii="Avenir Next Demi Bold" w:eastAsia="Avenir Next" w:hAnsi="Avenir Next Demi Bold" w:cs="Avenir Next"/>
          <w:b/>
          <w:bCs/>
          <w:sz w:val="22"/>
          <w:szCs w:val="22"/>
        </w:rPr>
        <w:t xml:space="preserve"> into the</w:t>
      </w:r>
      <w:r w:rsidR="00F81B3A">
        <w:rPr>
          <w:rFonts w:ascii="Avenir Next Demi Bold" w:eastAsia="Avenir Next" w:hAnsi="Avenir Next Demi Bold" w:cs="Avenir Next"/>
          <w:b/>
          <w:bCs/>
          <w:sz w:val="22"/>
          <w:szCs w:val="22"/>
        </w:rPr>
        <w:t xml:space="preserve"> entry form in the</w:t>
      </w:r>
      <w:r w:rsidRPr="00C0752D">
        <w:rPr>
          <w:rFonts w:ascii="Avenir Next Demi Bold" w:eastAsia="Avenir Next" w:hAnsi="Avenir Next Demi Bold" w:cs="Avenir Next"/>
          <w:b/>
          <w:bCs/>
          <w:sz w:val="22"/>
          <w:szCs w:val="22"/>
        </w:rPr>
        <w:t xml:space="preserve"> </w:t>
      </w:r>
      <w:hyperlink r:id="rId13" w:history="1">
        <w:r w:rsidRPr="00BF778F">
          <w:rPr>
            <w:rStyle w:val="Hyperlink"/>
            <w:rFonts w:ascii="Avenir Next Demi Bold" w:eastAsia="Avenir Next" w:hAnsi="Avenir Next Demi Bold" w:cs="Avenir Next"/>
            <w:b/>
            <w:bCs/>
            <w:color w:val="907030"/>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xml:space="preserve">. </w:t>
      </w:r>
      <w:r w:rsidR="00663767" w:rsidRPr="00BF778F">
        <w:rPr>
          <w:sz w:val="22"/>
          <w:szCs w:val="22"/>
        </w:rPr>
        <w:t xml:space="preserve">We strongly urge you to complete this template in its entirety before </w:t>
      </w:r>
      <w:proofErr w:type="gramStart"/>
      <w:r w:rsidR="00663767" w:rsidRPr="00BF778F">
        <w:rPr>
          <w:sz w:val="22"/>
          <w:szCs w:val="22"/>
        </w:rPr>
        <w:t>entering into</w:t>
      </w:r>
      <w:proofErr w:type="gramEnd"/>
      <w:r w:rsidR="00663767" w:rsidRPr="00BF778F">
        <w:rPr>
          <w:sz w:val="22"/>
          <w:szCs w:val="22"/>
        </w:rPr>
        <w:t xml:space="preserve"> the portal.</w:t>
      </w:r>
      <w:r w:rsidR="00663767">
        <w:t xml:space="preserve"> </w:t>
      </w:r>
      <w:r w:rsidRPr="68E7D1BB">
        <w:rPr>
          <w:rFonts w:eastAsia="Avenir Next" w:cs="Avenir Next"/>
          <w:sz w:val="22"/>
          <w:szCs w:val="22"/>
        </w:rPr>
        <w:t>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08A2FEED" w:rsidR="00B40BA1" w:rsidRDefault="006D04FF">
            <w:pPr>
              <w:spacing w:before="120" w:after="120"/>
              <w:rPr>
                <w:rFonts w:eastAsia="Avenir Next" w:cs="Avenir Next"/>
                <w:b/>
                <w:bCs/>
                <w:color w:val="FFFFFF" w:themeColor="background1"/>
                <w:sz w:val="22"/>
                <w:szCs w:val="22"/>
                <w:lang w:val="en-GB"/>
              </w:rPr>
            </w:pPr>
            <w:r>
              <w:rPr>
                <w:rFonts w:eastAsia="Avenir Next" w:cs="Avenir Next"/>
                <w:b/>
                <w:bCs/>
                <w:color w:val="FFFFFF" w:themeColor="background1"/>
                <w:sz w:val="22"/>
                <w:szCs w:val="22"/>
                <w:lang w:val="en-GB"/>
              </w:rPr>
              <w:t>ADDITIONAL</w:t>
            </w:r>
            <w:r w:rsidRPr="68E7D1BB">
              <w:rPr>
                <w:rFonts w:eastAsia="Avenir Next" w:cs="Avenir Next"/>
                <w:b/>
                <w:bCs/>
                <w:color w:val="FFFFFF" w:themeColor="background1"/>
                <w:sz w:val="22"/>
                <w:szCs w:val="22"/>
                <w:lang w:val="en-GB"/>
              </w:rPr>
              <w:t xml:space="preserve"> </w:t>
            </w:r>
            <w:r w:rsidR="00B40BA1" w:rsidRPr="68E7D1BB">
              <w:rPr>
                <w:rFonts w:eastAsia="Avenir Next" w:cs="Avenir Next"/>
                <w:b/>
                <w:bCs/>
                <w:color w:val="FFFFFF" w:themeColor="background1"/>
                <w:sz w:val="22"/>
                <w:szCs w:val="22"/>
                <w:lang w:val="en-GB"/>
              </w:rPr>
              <w:t>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734AB1" w14:paraId="04228F4F" w14:textId="77777777" w:rsidTr="00BF778F">
        <w:trPr>
          <w:trHeight w:val="1038"/>
        </w:trPr>
        <w:tc>
          <w:tcPr>
            <w:tcW w:w="5220" w:type="dxa"/>
            <w:vMerge w:val="restart"/>
            <w:tcMar>
              <w:left w:w="105" w:type="dxa"/>
              <w:right w:w="105" w:type="dxa"/>
            </w:tcMar>
            <w:vAlign w:val="center"/>
          </w:tcPr>
          <w:p w14:paraId="7FED94E2" w14:textId="77777777" w:rsidR="00734AB1" w:rsidRDefault="00734AB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734AB1" w:rsidRPr="00236126" w:rsidRDefault="00734AB1" w:rsidP="00BF778F">
            <w:pPr>
              <w:pStyle w:val="ListParagraph"/>
              <w:numPr>
                <w:ilvl w:val="0"/>
                <w:numId w:val="8"/>
              </w:numPr>
              <w:spacing w:before="120" w:after="120" w:line="278" w:lineRule="auto"/>
              <w:rPr>
                <w:rFonts w:ascii="Avenir Next" w:eastAsia="Avenir Next" w:hAnsi="Avenir Next" w:cs="Avenir Next"/>
                <w:sz w:val="20"/>
                <w:szCs w:val="20"/>
                <w:lang w:val="en-GB"/>
              </w:rPr>
            </w:pPr>
            <w:r w:rsidRPr="00236126">
              <w:rPr>
                <w:rFonts w:ascii="Avenir Next" w:eastAsia="Avenir Next" w:hAnsi="Avenir Next" w:cs="Avenir Next"/>
                <w:sz w:val="20"/>
                <w:szCs w:val="20"/>
                <w:lang w:val="en-GB"/>
              </w:rPr>
              <w:t>Entry Details/Executive Summary</w:t>
            </w:r>
          </w:p>
          <w:p w14:paraId="175ABD80" w14:textId="66F62728" w:rsidR="005955AB" w:rsidRPr="00236126" w:rsidRDefault="00734AB1" w:rsidP="00BF778F">
            <w:pPr>
              <w:pStyle w:val="ListParagraph"/>
              <w:numPr>
                <w:ilvl w:val="0"/>
                <w:numId w:val="8"/>
              </w:numPr>
              <w:spacing w:before="120" w:after="120" w:line="278" w:lineRule="auto"/>
              <w:rPr>
                <w:rFonts w:ascii="Avenir Next" w:eastAsia="Avenir Next" w:hAnsi="Avenir Next" w:cs="Avenir Next"/>
                <w:sz w:val="20"/>
                <w:szCs w:val="20"/>
                <w:lang w:val="en-GB"/>
              </w:rPr>
            </w:pPr>
            <w:r w:rsidRPr="00236126">
              <w:rPr>
                <w:rFonts w:ascii="Avenir Next" w:eastAsia="Avenir Next" w:hAnsi="Avenir Next" w:cs="Avenir Next"/>
                <w:sz w:val="20"/>
                <w:szCs w:val="20"/>
                <w:lang w:val="en-GB"/>
              </w:rPr>
              <w:t>Four Sections using Effie’s Effectiveness Framework</w:t>
            </w:r>
          </w:p>
          <w:p w14:paraId="42EEA669" w14:textId="6FB70909" w:rsidR="00734AB1" w:rsidRPr="004D7999" w:rsidRDefault="00734AB1" w:rsidP="00BF778F">
            <w:pPr>
              <w:pStyle w:val="ListParagraph"/>
              <w:numPr>
                <w:ilvl w:val="0"/>
                <w:numId w:val="8"/>
              </w:numPr>
              <w:spacing w:before="120" w:after="120" w:line="278" w:lineRule="auto"/>
            </w:pPr>
            <w:r w:rsidRPr="00BF778F">
              <w:rPr>
                <w:rFonts w:ascii="Avenir Next" w:eastAsia="Avenir Next" w:hAnsi="Avenir Next" w:cs="Avenir Next"/>
                <w:sz w:val="20"/>
                <w:szCs w:val="20"/>
                <w:lang w:val="en-GB"/>
              </w:rPr>
              <w:t>The Investment Overview</w:t>
            </w:r>
          </w:p>
        </w:tc>
        <w:tc>
          <w:tcPr>
            <w:tcW w:w="5400" w:type="dxa"/>
            <w:tcMar>
              <w:left w:w="105" w:type="dxa"/>
              <w:right w:w="105" w:type="dxa"/>
            </w:tcMar>
            <w:vAlign w:val="center"/>
          </w:tcPr>
          <w:p w14:paraId="489E835E" w14:textId="558E2A4C" w:rsidR="00E446AF" w:rsidRPr="00BF778F" w:rsidRDefault="00734AB1" w:rsidP="00BF778F">
            <w:pPr>
              <w:spacing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Case Background</w:t>
            </w:r>
            <w:r>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734AB1" w14:paraId="70ED4D0C" w14:textId="77777777" w:rsidTr="00BF778F">
        <w:trPr>
          <w:trHeight w:val="1008"/>
        </w:trPr>
        <w:tc>
          <w:tcPr>
            <w:tcW w:w="5220" w:type="dxa"/>
            <w:vMerge/>
            <w:tcBorders>
              <w:bottom w:val="single" w:sz="4" w:space="0" w:color="000000" w:themeColor="text1"/>
            </w:tcBorders>
            <w:tcMar>
              <w:left w:w="105" w:type="dxa"/>
              <w:right w:w="105" w:type="dxa"/>
            </w:tcMar>
            <w:vAlign w:val="center"/>
          </w:tcPr>
          <w:p w14:paraId="3CE07B3A" w14:textId="435DABD6" w:rsidR="00734AB1" w:rsidRDefault="00734AB1">
            <w:pPr>
              <w:spacing w:before="120" w:after="120"/>
              <w:rPr>
                <w:rFonts w:eastAsia="Avenir Next" w:cs="Avenir Next"/>
                <w:sz w:val="20"/>
                <w:szCs w:val="20"/>
              </w:rPr>
            </w:pPr>
          </w:p>
        </w:tc>
        <w:tc>
          <w:tcPr>
            <w:tcW w:w="5400" w:type="dxa"/>
            <w:tcBorders>
              <w:bottom w:val="single" w:sz="4" w:space="0" w:color="000000" w:themeColor="text1"/>
            </w:tcBorders>
            <w:tcMar>
              <w:left w:w="105" w:type="dxa"/>
              <w:right w:w="105" w:type="dxa"/>
            </w:tcMar>
            <w:vAlign w:val="center"/>
          </w:tcPr>
          <w:p w14:paraId="0AE43C63" w14:textId="0DAFEDFF" w:rsidR="00E446AF" w:rsidRPr="00BF778F" w:rsidRDefault="00734AB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Company &amp; Individual Credits</w:t>
            </w:r>
            <w:r>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734AB1" w14:paraId="12942663" w14:textId="77777777" w:rsidTr="00BF778F">
        <w:trPr>
          <w:trHeight w:val="1053"/>
        </w:trPr>
        <w:tc>
          <w:tcPr>
            <w:tcW w:w="5220" w:type="dxa"/>
            <w:vMerge w:val="restart"/>
            <w:shd w:val="clear" w:color="auto" w:fill="auto"/>
            <w:tcMar>
              <w:left w:w="105" w:type="dxa"/>
              <w:right w:w="105" w:type="dxa"/>
            </w:tcMar>
            <w:vAlign w:val="center"/>
          </w:tcPr>
          <w:p w14:paraId="0F229CCE" w14:textId="77777777" w:rsidR="00734AB1" w:rsidRDefault="00734AB1" w:rsidP="00734AB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0A0E4AA0" w14:textId="7EBEB470" w:rsidR="00734AB1" w:rsidRPr="00C0752D" w:rsidRDefault="00734AB1" w:rsidP="00734AB1">
            <w:pPr>
              <w:spacing w:before="120" w:after="120"/>
              <w:rPr>
                <w:rFonts w:ascii="Avenir Next Demi Bold" w:eastAsia="Avenir Next" w:hAnsi="Avenir Next Demi Bold" w:cs="Avenir Next"/>
                <w:b/>
                <w:bCs/>
                <w:sz w:val="20"/>
                <w:szCs w:val="20"/>
                <w:lang w:val="en-GB"/>
              </w:rPr>
            </w:pPr>
            <w:r w:rsidRPr="68E7D1BB">
              <w:rPr>
                <w:rFonts w:eastAsia="Avenir Next" w:cs="Avenir Next"/>
                <w:sz w:val="20"/>
                <w:szCs w:val="20"/>
                <w:lang w:val="en-GB"/>
              </w:rPr>
              <w:t xml:space="preserve">Review requirements in </w:t>
            </w:r>
            <w:r w:rsidRPr="00BF778F">
              <w:rPr>
                <w:rFonts w:eastAsia="Avenir Next" w:cs="Avenir Next"/>
                <w:sz w:val="20"/>
                <w:szCs w:val="20"/>
                <w:lang w:val="en-GB"/>
              </w:rPr>
              <w:t xml:space="preserve">the </w:t>
            </w:r>
            <w:hyperlink r:id="rId14" w:anchor="entry-kit" w:history="1">
              <w:r w:rsidRPr="00BF778F">
                <w:rPr>
                  <w:rStyle w:val="Hyperlink"/>
                  <w:rFonts w:ascii="Avenir Next Demi Bold" w:eastAsia="Avenir Next" w:hAnsi="Avenir Next Demi Bold" w:cs="Avenir Next"/>
                  <w:b/>
                  <w:bCs/>
                  <w:color w:val="907030"/>
                  <w:sz w:val="20"/>
                  <w:szCs w:val="20"/>
                  <w:lang w:val="en-GB"/>
                </w:rPr>
                <w:t>Entry Kit</w:t>
              </w:r>
            </w:hyperlink>
            <w:r w:rsidRPr="00BF778F">
              <w:rPr>
                <w:rFonts w:ascii="Avenir Next Demi Bold" w:eastAsia="Avenir Next" w:hAnsi="Avenir Next Demi Bold" w:cs="Avenir Next"/>
                <w:b/>
                <w:bCs/>
                <w:color w:val="907030"/>
                <w:sz w:val="20"/>
                <w:szCs w:val="20"/>
                <w:lang w:val="en-GB"/>
              </w:rPr>
              <w:t>.</w:t>
            </w:r>
          </w:p>
        </w:tc>
        <w:tc>
          <w:tcPr>
            <w:tcW w:w="5400" w:type="dxa"/>
            <w:shd w:val="clear" w:color="auto" w:fill="auto"/>
            <w:tcMar>
              <w:left w:w="105" w:type="dxa"/>
              <w:right w:w="105" w:type="dxa"/>
            </w:tcMar>
            <w:vAlign w:val="center"/>
          </w:tcPr>
          <w:p w14:paraId="61519A2A" w14:textId="0A799AA3" w:rsidR="006A60BD" w:rsidRPr="00BF778F" w:rsidRDefault="00734AB1">
            <w:pPr>
              <w:spacing w:before="120" w:after="120"/>
              <w:rPr>
                <w:rFonts w:eastAsia="Avenir Next" w:cs="Avenir Next"/>
                <w:sz w:val="20"/>
                <w:szCs w:val="20"/>
                <w:lang w:val="en-GB"/>
              </w:rPr>
            </w:pPr>
            <w:r>
              <w:rPr>
                <w:rFonts w:ascii="Avenir Next Demi Bold" w:eastAsia="Avenir Next" w:hAnsi="Avenir Next Demi Bold" w:cs="Avenir Next"/>
                <w:b/>
                <w:bCs/>
                <w:sz w:val="20"/>
                <w:szCs w:val="20"/>
                <w:lang w:val="en-GB"/>
              </w:rPr>
              <w:t xml:space="preserve">Publicity Materials: </w:t>
            </w:r>
            <w:r>
              <w:rPr>
                <w:rFonts w:eastAsia="Avenir Next" w:cs="Avenir Next"/>
                <w:sz w:val="20"/>
                <w:szCs w:val="20"/>
                <w:lang w:val="en-GB"/>
              </w:rPr>
              <w:t xml:space="preserve">Provide </w:t>
            </w:r>
            <w:r w:rsidRPr="00BF778F">
              <w:rPr>
                <w:rFonts w:eastAsia="Avenir Next" w:cs="Avenir Next"/>
                <w:sz w:val="20"/>
                <w:szCs w:val="20"/>
                <w:lang w:val="en-GB"/>
              </w:rPr>
              <w:t>a public case summary, statement of effectiveness, and publicity images to be used to promote your case if it is a finalist or winner.</w:t>
            </w:r>
          </w:p>
        </w:tc>
      </w:tr>
      <w:tr w:rsidR="00734AB1" w14:paraId="3C501819" w14:textId="77777777" w:rsidTr="00BF778F">
        <w:trPr>
          <w:trHeight w:val="1281"/>
        </w:trPr>
        <w:tc>
          <w:tcPr>
            <w:tcW w:w="5220" w:type="dxa"/>
            <w:vMerge/>
            <w:tcMar>
              <w:left w:w="105" w:type="dxa"/>
              <w:right w:w="105" w:type="dxa"/>
            </w:tcMar>
            <w:vAlign w:val="center"/>
          </w:tcPr>
          <w:p w14:paraId="5AB1B035" w14:textId="270A7D20" w:rsidR="00734AB1" w:rsidRPr="00C0752D" w:rsidRDefault="00734AB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5BE2A032" w:rsidR="00734AB1" w:rsidRDefault="00734AB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w:t>
            </w:r>
            <w:r>
              <w:rPr>
                <w:rFonts w:ascii="Avenir Next Demi Bold" w:eastAsia="Avenir Next" w:hAnsi="Avenir Next Demi Bold" w:cs="Avenir Next"/>
                <w:b/>
                <w:bCs/>
                <w:sz w:val="20"/>
                <w:szCs w:val="20"/>
                <w:lang w:val="en-GB"/>
              </w:rPr>
              <w:t>z</w:t>
            </w:r>
            <w:r w:rsidRPr="00C0752D">
              <w:rPr>
                <w:rFonts w:ascii="Avenir Next Demi Bold" w:eastAsia="Avenir Next" w:hAnsi="Avenir Next Demi Bold" w:cs="Avenir Next"/>
                <w:b/>
                <w:bCs/>
                <w:sz w:val="20"/>
                <w:szCs w:val="20"/>
                <w:lang w:val="en-GB"/>
              </w:rPr>
              <w:t>ation &amp; Verification of Entry</w:t>
            </w:r>
            <w:r>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4BDE9260"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w:t>
      </w:r>
      <w:r w:rsidRPr="00A8183B">
        <w:rPr>
          <w:rFonts w:eastAsia="Avenir Next" w:cs="Avenir Next"/>
          <w:sz w:val="22"/>
          <w:szCs w:val="22"/>
        </w:rPr>
        <w:t xml:space="preserve">of </w:t>
      </w:r>
      <w:r w:rsidRPr="00BF778F">
        <w:rPr>
          <w:rFonts w:eastAsia="Avenir Next" w:cs="Avenir Next"/>
          <w:sz w:val="22"/>
          <w:szCs w:val="22"/>
        </w:rPr>
        <w:t xml:space="preserve">all </w:t>
      </w:r>
      <w:hyperlink r:id="rId15" w:history="1">
        <w:r w:rsidRPr="00BF778F">
          <w:rPr>
            <w:rStyle w:val="Hyperlink"/>
            <w:rFonts w:ascii="Avenir Next Demi Bold" w:eastAsia="Avenir Next" w:hAnsi="Avenir Next Demi Bold" w:cs="Avenir Next"/>
            <w:b/>
            <w:bCs/>
            <w:color w:val="907030"/>
            <w:sz w:val="22"/>
            <w:szCs w:val="22"/>
          </w:rPr>
          <w:t>entry materials &amp; resources</w:t>
        </w:r>
      </w:hyperlink>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77639308"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history="1">
        <w:r w:rsidRPr="00BF778F">
          <w:rPr>
            <w:rStyle w:val="Hyperlink"/>
            <w:rFonts w:ascii="Avenir Next Demi Bold" w:eastAsia="Avenir Next" w:hAnsi="Avenir Next Demi Bold" w:cs="Avenir Next"/>
            <w:b/>
            <w:bCs/>
            <w:color w:val="907030"/>
            <w:sz w:val="22"/>
            <w:szCs w:val="22"/>
          </w:rPr>
          <w:t>email</w:t>
        </w:r>
      </w:hyperlink>
      <w:r w:rsidRPr="00BF778F">
        <w:rPr>
          <w:rFonts w:eastAsia="Avenir Next" w:cs="Avenir Next"/>
          <w:sz w:val="22"/>
          <w:szCs w:val="22"/>
        </w:rPr>
        <w:t>,</w:t>
      </w:r>
      <w:r w:rsidRPr="68E7D1BB">
        <w:rPr>
          <w:rFonts w:eastAsia="Avenir Next" w:cs="Avenir Next"/>
          <w:sz w:val="22"/>
          <w:szCs w:val="22"/>
        </w:rPr>
        <w:t xml:space="preserve"> we’ll be happy to help</w:t>
      </w:r>
    </w:p>
    <w:p w14:paraId="02EC0952"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A4DAA2D" w:rsidR="00AC5E45" w:rsidRPr="00BF778F" w:rsidRDefault="00AC5E45" w:rsidP="00B40BA1">
      <w:pPr>
        <w:rPr>
          <w:rStyle w:val="TitleChar"/>
          <w:rFonts w:ascii="Avenir Next Demi Bold" w:eastAsia="SimSun" w:hAnsi="Avenir Next Demi Bold" w:cs="Arial"/>
          <w:b/>
          <w:bCs/>
          <w:spacing w:val="0"/>
          <w:kern w:val="0"/>
          <w:sz w:val="20"/>
          <w:szCs w:val="20"/>
        </w:rPr>
      </w:pPr>
      <w:r w:rsidRPr="00BF778F">
        <w:rPr>
          <w:rFonts w:ascii="Avenir Next Demi Bold" w:hAnsi="Avenir Next Demi Bold" w:cs="Arial"/>
          <w:b/>
          <w:bCs/>
          <w:sz w:val="20"/>
          <w:szCs w:val="20"/>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4CDD9A55" w:rsidR="00B132DA" w:rsidRDefault="00B40BA1" w:rsidP="00B40BA1">
      <w:pPr>
        <w:rPr>
          <w:rFonts w:eastAsia="Avenir Next" w:cs="Avenir Next"/>
          <w:color w:val="000000" w:themeColor="text1"/>
          <w:sz w:val="22"/>
          <w:szCs w:val="22"/>
        </w:rPr>
      </w:pPr>
      <w:r w:rsidRPr="66830DDF">
        <w:rPr>
          <w:rStyle w:val="TitleChar"/>
          <w:rFonts w:ascii="Avenir Next Demi Bold" w:eastAsia="Aptos" w:hAnsi="Avenir Next Demi Bold" w:cs="Aptos"/>
          <w:b/>
          <w:bCs/>
          <w:color w:val="917027"/>
          <w:sz w:val="22"/>
          <w:szCs w:val="22"/>
        </w:rPr>
        <w:t>Eligibility</w:t>
      </w:r>
      <w:r w:rsidR="00893238" w:rsidRPr="66830DDF">
        <w:rPr>
          <w:rStyle w:val="TitleChar"/>
          <w:rFonts w:ascii="Avenir Next Demi Bold" w:eastAsia="Aptos" w:hAnsi="Avenir Next Demi Bold" w:cs="Aptos"/>
          <w:b/>
          <w:bCs/>
          <w:color w:val="917027"/>
          <w:sz w:val="22"/>
          <w:szCs w:val="22"/>
        </w:rPr>
        <w:t xml:space="preserve"> </w:t>
      </w:r>
      <w:r w:rsidR="004E2A2C" w:rsidRPr="66830DDF">
        <w:rPr>
          <w:rStyle w:val="TitleChar"/>
          <w:rFonts w:ascii="Avenir Next Demi Bold" w:eastAsia="Aptos" w:hAnsi="Avenir Next Demi Bold" w:cs="Aptos"/>
          <w:b/>
          <w:bCs/>
          <w:color w:val="917027"/>
          <w:sz w:val="22"/>
          <w:szCs w:val="22"/>
        </w:rPr>
        <w:t>p</w:t>
      </w:r>
      <w:r w:rsidR="00893238" w:rsidRPr="66830DDF">
        <w:rPr>
          <w:rStyle w:val="TitleChar"/>
          <w:rFonts w:ascii="Avenir Next Demi Bold" w:eastAsia="Aptos" w:hAnsi="Avenir Next Demi Bold" w:cs="Aptos"/>
          <w:b/>
          <w:bCs/>
          <w:color w:val="917027"/>
          <w:sz w:val="22"/>
          <w:szCs w:val="22"/>
        </w:rPr>
        <w:t>eriod</w:t>
      </w:r>
      <w:r>
        <w:br/>
      </w:r>
      <w:r w:rsidR="00520C80" w:rsidRPr="66830DDF">
        <w:rPr>
          <w:rFonts w:eastAsia="Avenir Next" w:cs="Avenir Next"/>
          <w:color w:val="000000" w:themeColor="text1"/>
          <w:sz w:val="22"/>
          <w:szCs w:val="22"/>
        </w:rPr>
        <w:t xml:space="preserve">To be eligible, </w:t>
      </w:r>
      <w:r w:rsidR="00242FF8" w:rsidRPr="66830DDF">
        <w:rPr>
          <w:rFonts w:eastAsia="Avenir Next" w:cs="Avenir Next"/>
          <w:color w:val="000000" w:themeColor="text1"/>
          <w:sz w:val="22"/>
          <w:szCs w:val="22"/>
        </w:rPr>
        <w:t xml:space="preserve">work must have run in the </w:t>
      </w:r>
      <w:r w:rsidR="00341555">
        <w:rPr>
          <w:rFonts w:eastAsia="Avenir Next" w:cs="Avenir Next"/>
          <w:color w:val="000000" w:themeColor="text1"/>
          <w:sz w:val="22"/>
          <w:szCs w:val="22"/>
        </w:rPr>
        <w:t>Canada</w:t>
      </w:r>
      <w:r w:rsidR="005573C5" w:rsidRPr="66830DDF">
        <w:rPr>
          <w:rFonts w:eastAsia="Avenir Next" w:cs="Avenir Next"/>
          <w:color w:val="000000" w:themeColor="text1"/>
          <w:sz w:val="22"/>
          <w:szCs w:val="22"/>
        </w:rPr>
        <w:t xml:space="preserve"> </w:t>
      </w:r>
      <w:r w:rsidR="00534B0E" w:rsidRPr="66830DDF">
        <w:rPr>
          <w:rFonts w:eastAsia="Avenir Next" w:cs="Avenir Next"/>
          <w:color w:val="000000" w:themeColor="text1"/>
          <w:sz w:val="22"/>
          <w:szCs w:val="22"/>
        </w:rPr>
        <w:t>an</w:t>
      </w:r>
      <w:r w:rsidR="007A2433" w:rsidRPr="66830DDF">
        <w:rPr>
          <w:rFonts w:eastAsia="Avenir Next" w:cs="Avenir Next"/>
          <w:color w:val="000000" w:themeColor="text1"/>
          <w:sz w:val="22"/>
          <w:szCs w:val="22"/>
        </w:rPr>
        <w:t>d d</w:t>
      </w:r>
      <w:r w:rsidRPr="66830DDF">
        <w:rPr>
          <w:rFonts w:eastAsia="Avenir Next" w:cs="Avenir Next"/>
          <w:color w:val="000000" w:themeColor="text1"/>
          <w:sz w:val="22"/>
          <w:szCs w:val="22"/>
        </w:rPr>
        <w:t xml:space="preserve">ata </w:t>
      </w:r>
      <w:r w:rsidR="007A2433" w:rsidRPr="66830DDF">
        <w:rPr>
          <w:rFonts w:eastAsia="Avenir Next" w:cs="Avenir Next"/>
          <w:color w:val="000000" w:themeColor="text1"/>
          <w:sz w:val="22"/>
          <w:szCs w:val="22"/>
        </w:rPr>
        <w:t xml:space="preserve">must be </w:t>
      </w:r>
      <w:r w:rsidRPr="66830DDF">
        <w:rPr>
          <w:rFonts w:eastAsia="Avenir Next" w:cs="Avenir Next"/>
          <w:color w:val="000000" w:themeColor="text1"/>
          <w:sz w:val="22"/>
          <w:szCs w:val="22"/>
        </w:rPr>
        <w:t xml:space="preserve">isolated to </w:t>
      </w:r>
      <w:proofErr w:type="gramStart"/>
      <w:r w:rsidRPr="66830DDF">
        <w:rPr>
          <w:rFonts w:eastAsia="Avenir Next" w:cs="Avenir Next"/>
          <w:color w:val="000000" w:themeColor="text1"/>
          <w:sz w:val="22"/>
          <w:szCs w:val="22"/>
        </w:rPr>
        <w:t xml:space="preserve">the </w:t>
      </w:r>
      <w:r w:rsidR="00341555" w:rsidRPr="00BF778F">
        <w:rPr>
          <w:rFonts w:eastAsia="Avenir Next" w:cs="Avenir Next"/>
          <w:color w:val="000000" w:themeColor="text1"/>
          <w:sz w:val="22"/>
          <w:szCs w:val="22"/>
        </w:rPr>
        <w:t>Canada</w:t>
      </w:r>
      <w:proofErr w:type="gramEnd"/>
      <w:r w:rsidR="007A2433" w:rsidRPr="00BF778F">
        <w:rPr>
          <w:rFonts w:eastAsia="Avenir Next" w:cs="Avenir Next"/>
          <w:color w:val="000000" w:themeColor="text1"/>
          <w:sz w:val="22"/>
          <w:szCs w:val="22"/>
        </w:rPr>
        <w:t>.</w:t>
      </w:r>
      <w:r w:rsidR="007A2433" w:rsidRPr="66830DDF">
        <w:rPr>
          <w:rFonts w:eastAsia="Avenir Next" w:cs="Avenir Next"/>
          <w:color w:val="000000" w:themeColor="text1"/>
          <w:sz w:val="22"/>
          <w:szCs w:val="22"/>
        </w:rPr>
        <w:t xml:space="preserve"> It </w:t>
      </w:r>
      <w:r w:rsidRPr="66830DDF">
        <w:rPr>
          <w:rFonts w:eastAsia="Avenir Next" w:cs="Avenir Next"/>
          <w:color w:val="000000" w:themeColor="text1"/>
          <w:sz w:val="22"/>
          <w:szCs w:val="22"/>
        </w:rPr>
        <w:t xml:space="preserve">must have run at some point between </w:t>
      </w:r>
      <w:r w:rsidR="009D5E34" w:rsidRPr="00BF778F">
        <w:rPr>
          <w:rFonts w:eastAsia="Avenir Next" w:cs="Avenir Next"/>
          <w:color w:val="000000" w:themeColor="text1"/>
          <w:sz w:val="22"/>
          <w:szCs w:val="22"/>
        </w:rPr>
        <w:t>9</w:t>
      </w:r>
      <w:r w:rsidRPr="00BF778F">
        <w:rPr>
          <w:rFonts w:eastAsia="Avenir Next" w:cs="Avenir Next"/>
          <w:color w:val="000000" w:themeColor="text1"/>
          <w:sz w:val="22"/>
          <w:szCs w:val="22"/>
        </w:rPr>
        <w:t>/1/</w:t>
      </w:r>
      <w:r w:rsidR="00D363D3">
        <w:rPr>
          <w:rFonts w:eastAsia="Avenir Next" w:cs="Avenir Next"/>
          <w:color w:val="000000" w:themeColor="text1"/>
          <w:sz w:val="22"/>
          <w:szCs w:val="22"/>
        </w:rPr>
        <w:t>20</w:t>
      </w:r>
      <w:r w:rsidRPr="00BF778F">
        <w:rPr>
          <w:rFonts w:eastAsia="Avenir Next" w:cs="Avenir Next"/>
          <w:color w:val="000000" w:themeColor="text1"/>
          <w:sz w:val="22"/>
          <w:szCs w:val="22"/>
        </w:rPr>
        <w:t>23</w:t>
      </w:r>
      <w:r w:rsidR="00D363D3" w:rsidRPr="00BF778F">
        <w:rPr>
          <w:rFonts w:eastAsia="Avenir Next" w:cs="Avenir Next"/>
          <w:color w:val="000000" w:themeColor="text1"/>
          <w:sz w:val="22"/>
          <w:szCs w:val="22"/>
        </w:rPr>
        <w:t xml:space="preserve"> to 12</w:t>
      </w:r>
      <w:r w:rsidRPr="00BF778F">
        <w:rPr>
          <w:rFonts w:eastAsia="Avenir Next" w:cs="Avenir Next"/>
          <w:color w:val="000000" w:themeColor="text1"/>
          <w:sz w:val="22"/>
          <w:szCs w:val="22"/>
        </w:rPr>
        <w:t>/3</w:t>
      </w:r>
      <w:r w:rsidR="00D363D3" w:rsidRPr="00BF778F">
        <w:rPr>
          <w:rFonts w:eastAsia="Avenir Next" w:cs="Avenir Next"/>
          <w:color w:val="000000" w:themeColor="text1"/>
          <w:sz w:val="22"/>
          <w:szCs w:val="22"/>
        </w:rPr>
        <w:t>1</w:t>
      </w:r>
      <w:r w:rsidRPr="00BF778F">
        <w:rPr>
          <w:rFonts w:eastAsia="Avenir Next" w:cs="Avenir Next"/>
          <w:color w:val="000000" w:themeColor="text1"/>
          <w:sz w:val="22"/>
          <w:szCs w:val="22"/>
        </w:rPr>
        <w:t>/</w:t>
      </w:r>
      <w:r w:rsidR="00D363D3">
        <w:rPr>
          <w:rFonts w:eastAsia="Avenir Next" w:cs="Avenir Next"/>
          <w:color w:val="000000" w:themeColor="text1"/>
          <w:sz w:val="22"/>
          <w:szCs w:val="22"/>
        </w:rPr>
        <w:t>20</w:t>
      </w:r>
      <w:r w:rsidRPr="00BF778F">
        <w:rPr>
          <w:rFonts w:eastAsia="Avenir Next" w:cs="Avenir Next"/>
          <w:color w:val="000000" w:themeColor="text1"/>
          <w:sz w:val="22"/>
          <w:szCs w:val="22"/>
        </w:rPr>
        <w:t xml:space="preserve">24. </w:t>
      </w:r>
      <w:r w:rsidR="00B132DA" w:rsidRPr="00BF778F">
        <w:rPr>
          <w:rFonts w:eastAsia="Avenir Next" w:cs="Avenir Next"/>
          <w:color w:val="000000" w:themeColor="text1"/>
          <w:sz w:val="22"/>
          <w:szCs w:val="22"/>
        </w:rPr>
        <w:t>Work</w:t>
      </w:r>
      <w:r w:rsidR="00B132DA" w:rsidRPr="66830DDF">
        <w:rPr>
          <w:rFonts w:eastAsia="Avenir Next" w:cs="Avenir Next"/>
          <w:color w:val="000000" w:themeColor="text1"/>
          <w:sz w:val="22"/>
          <w:szCs w:val="22"/>
        </w:rPr>
        <w:t xml:space="preserve"> that ran after the cut-off period may not be submitted. Results that fall after the end of the eligibility period and are directly tied to the work submitted are fine to submit. </w:t>
      </w:r>
      <w:r w:rsidR="00B3393E" w:rsidRPr="66830DDF">
        <w:rPr>
          <w:rFonts w:cs="Arial"/>
          <w:color w:val="000000" w:themeColor="text1"/>
          <w:sz w:val="22"/>
          <w:szCs w:val="22"/>
        </w:rPr>
        <w:t>Test efforts are not eligible</w:t>
      </w:r>
      <w:r w:rsidR="00B3393E" w:rsidRPr="66830DDF">
        <w:rPr>
          <w:rFonts w:eastAsia="Avenir Next" w:cs="Avenir Next"/>
          <w:color w:val="000000" w:themeColor="text1"/>
          <w:sz w:val="22"/>
          <w:szCs w:val="22"/>
        </w:rPr>
        <w:t>.</w:t>
      </w:r>
    </w:p>
    <w:p w14:paraId="22178F41" w14:textId="77777777" w:rsidR="00B132DA" w:rsidRDefault="00B132DA" w:rsidP="00B40BA1">
      <w:pPr>
        <w:rPr>
          <w:rFonts w:eastAsia="Avenir Next" w:cs="Avenir Next"/>
          <w:color w:val="000000" w:themeColor="text1"/>
          <w:sz w:val="22"/>
          <w:szCs w:val="22"/>
        </w:rPr>
      </w:pPr>
    </w:p>
    <w:p w14:paraId="762DAF9A" w14:textId="0B0FE08B"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anchor="entry-kit" w:history="1">
        <w:r w:rsidRPr="00BF778F">
          <w:rPr>
            <w:rStyle w:val="Hyperlink"/>
            <w:rFonts w:ascii="Avenir Next Demi Bold" w:eastAsia="Avenir Next" w:hAnsi="Avenir Next Demi Bold" w:cs="Avenir Next"/>
            <w:b/>
            <w:bCs/>
            <w:color w:val="907030"/>
            <w:sz w:val="22"/>
            <w:szCs w:val="22"/>
          </w:rPr>
          <w:t>Entry Kit</w:t>
        </w:r>
      </w:hyperlink>
      <w:r w:rsidRPr="00BF778F">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2029A6A7"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history="1">
        <w:r w:rsidRPr="00BF778F">
          <w:rPr>
            <w:rStyle w:val="Hyperlink"/>
            <w:rFonts w:ascii="Avenir Next Demi Bold" w:eastAsia="Avenir Next" w:hAnsi="Avenir Next Demi Bold" w:cs="Avenir Next"/>
            <w:b/>
            <w:bCs/>
            <w:color w:val="907030"/>
            <w:sz w:val="22"/>
            <w:szCs w:val="22"/>
          </w:rPr>
          <w:t>entry portal</w:t>
        </w:r>
      </w:hyperlink>
      <w:r w:rsidRPr="00BF778F">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6C768199"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w:t>
      </w:r>
      <w:r w:rsidR="00777C65">
        <w:rPr>
          <w:rFonts w:eastAsia="Avenir Next" w:cs="Avenir Next"/>
          <w:sz w:val="22"/>
          <w:szCs w:val="22"/>
        </w:rPr>
        <w:t xml:space="preserve"> </w:t>
      </w:r>
      <w:r w:rsidRPr="66830DDF">
        <w:rPr>
          <w:rFonts w:eastAsia="Avenir Next" w:cs="Avenir Next"/>
          <w:sz w:val="22"/>
          <w:szCs w:val="22"/>
        </w:rPr>
        <w:lastRenderedPageBreak/>
        <w:t>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08C0050E"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the </w:t>
      </w:r>
      <w:hyperlink r:id="rId19" w:anchor="entry-kit" w:history="1">
        <w:r w:rsidR="002523BC" w:rsidRPr="00BF778F">
          <w:rPr>
            <w:rStyle w:val="Hyperlink"/>
            <w:rFonts w:ascii="Avenir Next Demi Bold" w:eastAsia="Avenir Next" w:hAnsi="Avenir Next Demi Bold" w:cs="Avenir Next"/>
            <w:b/>
            <w:bCs/>
            <w:color w:val="907030"/>
            <w:sz w:val="22"/>
            <w:szCs w:val="22"/>
          </w:rPr>
          <w:t>Entry Kit</w:t>
        </w:r>
      </w:hyperlink>
      <w:r w:rsidR="002523BC" w:rsidRPr="00BF778F">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737C51B5" w14:textId="77777777" w:rsidR="00CA6A95" w:rsidRDefault="00CA6A95" w:rsidP="00B40BA1">
      <w:pPr>
        <w:spacing w:after="0"/>
        <w:rPr>
          <w:rFonts w:eastAsia="Avenir Next" w:cs="Avenir Next"/>
        </w:rPr>
      </w:pPr>
    </w:p>
    <w:p w14:paraId="4D074FF2"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68B53CF8"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anchor="entry-kit" w:history="1">
              <w:r w:rsidRPr="00BF778F">
                <w:rPr>
                  <w:rStyle w:val="Hyperlink"/>
                  <w:rFonts w:ascii="Avenir Next Demi Bold" w:eastAsia="Avenir Next" w:hAnsi="Avenir Next Demi Bold" w:cs="Avenir Next"/>
                  <w:b/>
                  <w:bCs/>
                  <w:color w:val="907030"/>
                  <w:sz w:val="22"/>
                  <w:szCs w:val="22"/>
                </w:rPr>
                <w:t>here</w:t>
              </w:r>
            </w:hyperlink>
            <w:r w:rsidRPr="00BF778F">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3A99C5" w14:textId="77777777" w:rsidR="00BF778F" w:rsidRPr="00417D44" w:rsidRDefault="00BF778F" w:rsidP="00BF778F">
            <w:pPr>
              <w:rPr>
                <w:rFonts w:eastAsia="Avenir Next" w:cs="Avenir Next"/>
                <w:sz w:val="22"/>
                <w:szCs w:val="22"/>
              </w:rPr>
            </w:pPr>
            <w:r w:rsidRPr="00417D44">
              <w:rPr>
                <w:rFonts w:eastAsia="Avenir Next" w:cs="Avenir Next"/>
                <w:b/>
                <w:bCs/>
                <w:sz w:val="22"/>
                <w:szCs w:val="22"/>
              </w:rPr>
              <w:t>Performance Marketing</w:t>
            </w:r>
            <w:r w:rsidRPr="00417D44">
              <w:rPr>
                <w:rFonts w:eastAsia="Avenir Next" w:cs="Avenir Next"/>
                <w:sz w:val="22"/>
                <w:szCs w:val="22"/>
              </w:rPr>
              <w:t> </w:t>
            </w:r>
          </w:p>
          <w:p w14:paraId="4B29D90E" w14:textId="77777777" w:rsidR="00BF778F" w:rsidRPr="00417D44" w:rsidRDefault="00BF778F" w:rsidP="00BF778F">
            <w:pPr>
              <w:rPr>
                <w:rFonts w:eastAsia="Avenir Next" w:cs="Avenir Next"/>
                <w:sz w:val="22"/>
                <w:szCs w:val="22"/>
              </w:rPr>
            </w:pPr>
            <w:r w:rsidRPr="00417D44">
              <w:rPr>
                <w:rFonts w:eastAsia="Avenir Next" w:cs="Avenir Next"/>
                <w:sz w:val="22"/>
                <w:szCs w:val="22"/>
              </w:rPr>
              <w:t>(All other category submissions should use the Standard or Sustained Success entry forms.) </w:t>
            </w:r>
          </w:p>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099F9C37" w:rsidR="00B40BA1" w:rsidRDefault="00B40BA1">
            <w:pPr>
              <w:rPr>
                <w:rFonts w:eastAsia="Avenir Next" w:cs="Avenir Next"/>
                <w:sz w:val="22"/>
                <w:szCs w:val="22"/>
              </w:rPr>
            </w:pPr>
            <w:r w:rsidRPr="68E7D1BB">
              <w:rPr>
                <w:rFonts w:eastAsia="Avenir Next" w:cs="Avenir Next"/>
                <w:i/>
                <w:iCs/>
                <w:sz w:val="22"/>
                <w:szCs w:val="22"/>
              </w:rPr>
              <w:t xml:space="preserve">List the specific brand name here (not the </w:t>
            </w:r>
            <w:r w:rsidR="006A7E63">
              <w:rPr>
                <w:rFonts w:eastAsia="Avenir Next" w:cs="Avenir Next"/>
                <w:i/>
                <w:iCs/>
                <w:sz w:val="22"/>
                <w:szCs w:val="22"/>
              </w:rPr>
              <w:t xml:space="preserve">client or </w:t>
            </w:r>
            <w:r w:rsidRPr="68E7D1BB">
              <w:rPr>
                <w:rFonts w:eastAsia="Avenir Next" w:cs="Avenir Next"/>
                <w:i/>
                <w:iCs/>
                <w:sz w:val="22"/>
                <w:szCs w:val="22"/>
              </w:rPr>
              <w:t>parent company name)</w:t>
            </w:r>
            <w:r w:rsidR="00925A1B">
              <w:rPr>
                <w:rFonts w:eastAsia="Avenir Next" w:cs="Avenir Next"/>
                <w:i/>
                <w:iCs/>
                <w:sz w:val="22"/>
                <w:szCs w:val="22"/>
              </w:rPr>
              <w:t xml:space="preserve">. </w:t>
            </w:r>
            <w:r w:rsidR="006A7E63" w:rsidRPr="006A7E63">
              <w:rPr>
                <w:rFonts w:eastAsia="Avenir Next" w:cs="Avenir Next"/>
                <w:i/>
                <w:iCs/>
                <w:sz w:val="22"/>
                <w:szCs w:val="22"/>
              </w:rPr>
              <w:t>Client Company is entered in the Credit</w:t>
            </w:r>
            <w:r w:rsidR="00172376">
              <w:rPr>
                <w:rFonts w:eastAsia="Avenir Next" w:cs="Avenir Next"/>
                <w:i/>
                <w:iCs/>
                <w:sz w:val="22"/>
                <w:szCs w:val="22"/>
              </w:rPr>
              <w:t>s</w:t>
            </w:r>
            <w:r w:rsidR="006A7E63" w:rsidRPr="006A7E63">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1956B8CE"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86692D" w:rsidRPr="00BF778F">
              <w:rPr>
                <w:rFonts w:eastAsia="Avenir Next" w:cs="Avenir Next"/>
                <w:i/>
                <w:iCs/>
                <w:sz w:val="22"/>
                <w:szCs w:val="22"/>
              </w:rPr>
              <w:t>Canada</w:t>
            </w:r>
            <w:r w:rsidRPr="00BF778F">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Marketplaces  / Software Services &amp; Platforms / Tobacco </w:t>
            </w:r>
            <w:r w:rsidRPr="68E7D1BB">
              <w:rPr>
                <w:rFonts w:eastAsia="Avenir Next" w:cs="Avenir Next"/>
                <w:sz w:val="22"/>
                <w:szCs w:val="22"/>
              </w:rPr>
              <w:lastRenderedPageBreak/>
              <w:t>/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rFonts w:eastAsia="Avenir Next" w:cs="Avenir Next"/>
          <w:color w:val="000000" w:themeColor="text1"/>
          <w:sz w:val="22"/>
          <w:szCs w:val="22"/>
        </w:rPr>
      </w:pPr>
    </w:p>
    <w:p w14:paraId="666B04BB" w14:textId="77777777" w:rsidR="00FE1644" w:rsidRDefault="00FE1644"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lastRenderedPageBreak/>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6CECF353" w14:textId="77777777" w:rsidR="005A4F5A" w:rsidRDefault="005A4F5A"/>
          <w:p w14:paraId="6B0AB0FC" w14:textId="77777777" w:rsidR="005A4F5A" w:rsidRPr="00524C65" w:rsidRDefault="005A4F5A" w:rsidP="005A4F5A">
            <w:pPr>
              <w:rPr>
                <w:sz w:val="22"/>
                <w:szCs w:val="22"/>
              </w:rPr>
            </w:pPr>
            <w:r w:rsidRPr="00524C65">
              <w:rPr>
                <w:sz w:val="22"/>
                <w:szCs w:val="22"/>
              </w:rPr>
              <w:t>Describe the market context for the performance marketing activities</w:t>
            </w:r>
          </w:p>
          <w:p w14:paraId="239F5AA2" w14:textId="701A8EBB" w:rsidR="00B40BA1" w:rsidRDefault="00B40BA1">
            <w:pPr>
              <w:rPr>
                <w:rFonts w:eastAsia="Avenir Next" w:cs="Avenir Next"/>
                <w:sz w:val="22"/>
                <w:szCs w:val="22"/>
              </w:rPr>
            </w:pPr>
            <w:r>
              <w:br/>
            </w:r>
            <w:r w:rsidRPr="68E7D1BB">
              <w:rPr>
                <w:rFonts w:eastAsia="Avenir Next" w:cs="Avenir Next"/>
                <w:i/>
                <w:iCs/>
                <w:sz w:val="22"/>
                <w:szCs w:val="22"/>
              </w:rPr>
              <w:t xml:space="preserve">(Maximum: </w:t>
            </w:r>
            <w:r w:rsidR="00AE2715">
              <w:rPr>
                <w:rFonts w:eastAsia="Avenir Next" w:cs="Avenir Next"/>
                <w:i/>
                <w:iCs/>
                <w:sz w:val="22"/>
                <w:szCs w:val="22"/>
              </w:rPr>
              <w:t>275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073F23" w14:textId="77777777" w:rsidR="005A5C9C" w:rsidRDefault="00B40BA1">
            <w:pPr>
              <w:rPr>
                <w:rFonts w:eastAsia="Avenir Next" w:cs="Avenir Next"/>
                <w:sz w:val="22"/>
                <w:szCs w:val="22"/>
              </w:rPr>
            </w:pPr>
            <w:r w:rsidRPr="68E7D1BB">
              <w:rPr>
                <w:rFonts w:eastAsia="Avenir Next" w:cs="Avenir Next"/>
                <w:sz w:val="22"/>
                <w:szCs w:val="22"/>
              </w:rPr>
              <w:t>1B. What were the Business, Marketing and Campaign/Activity objectives that you set to address your challenge?  What were the Key Performance Indicators (KPIs) set against each objective?  Provide specific numbers/percentages for each and benchmarks wherever possible.</w:t>
            </w:r>
          </w:p>
          <w:p w14:paraId="4BC06ADD" w14:textId="77777777" w:rsidR="005A5C9C" w:rsidRDefault="005A5C9C">
            <w:pPr>
              <w:rPr>
                <w:rFonts w:eastAsia="Avenir Next" w:cs="Avenir Next"/>
                <w:sz w:val="22"/>
                <w:szCs w:val="22"/>
              </w:rPr>
            </w:pPr>
          </w:p>
          <w:p w14:paraId="58D29876" w14:textId="5468DF56" w:rsidR="005A5C9C" w:rsidRPr="0054444C" w:rsidRDefault="005A5C9C" w:rsidP="005A5C9C">
            <w:pPr>
              <w:rPr>
                <w:rFonts w:eastAsia="Avenir Next" w:cs="Avenir Next"/>
                <w:sz w:val="22"/>
                <w:szCs w:val="22"/>
              </w:rPr>
            </w:pPr>
            <w:r w:rsidRPr="0054444C">
              <w:rPr>
                <w:rFonts w:eastAsia="Avenir Next" w:cs="Avenir Next"/>
                <w:sz w:val="22"/>
                <w:szCs w:val="22"/>
              </w:rPr>
              <w:t xml:space="preserve">You may provide both Pre-Conversion objectives and Conversion metrics.  You must provide at least one conversion objective.  Please see </w:t>
            </w:r>
            <w:r w:rsidRPr="00CB7047">
              <w:rPr>
                <w:rFonts w:eastAsia="Avenir Next" w:cs="Avenir Next"/>
                <w:sz w:val="22"/>
                <w:szCs w:val="22"/>
              </w:rPr>
              <w:t xml:space="preserve">the </w:t>
            </w:r>
            <w:hyperlink r:id="rId21" w:history="1">
              <w:r w:rsidR="00CB7047" w:rsidRPr="00524C65">
                <w:rPr>
                  <w:rStyle w:val="Hyperlink"/>
                  <w:rFonts w:eastAsia="Avenir Next" w:cs="Avenir Next"/>
                  <w:b/>
                  <w:bCs/>
                  <w:color w:val="907030"/>
                  <w:sz w:val="22"/>
                  <w:szCs w:val="22"/>
                </w:rPr>
                <w:t>Objectives Guide</w:t>
              </w:r>
            </w:hyperlink>
            <w:r w:rsidRPr="00524C65">
              <w:rPr>
                <w:rFonts w:eastAsia="Avenir Next" w:cs="Avenir Next"/>
                <w:color w:val="907030"/>
                <w:sz w:val="22"/>
                <w:szCs w:val="22"/>
              </w:rPr>
              <w:t xml:space="preserve"> f</w:t>
            </w:r>
            <w:r w:rsidRPr="00CB7047">
              <w:rPr>
                <w:rFonts w:eastAsia="Avenir Next" w:cs="Avenir Next"/>
                <w:sz w:val="22"/>
                <w:szCs w:val="22"/>
              </w:rPr>
              <w:t>or</w:t>
            </w:r>
            <w:r w:rsidRPr="0054444C">
              <w:rPr>
                <w:rFonts w:eastAsia="Avenir Next" w:cs="Avenir Next"/>
                <w:sz w:val="22"/>
                <w:szCs w:val="22"/>
              </w:rPr>
              <w:t xml:space="preserve"> examples of Pre-Conversion and Conversion metrics along the customer journey. </w:t>
            </w:r>
          </w:p>
          <w:p w14:paraId="222FDF47" w14:textId="77777777" w:rsidR="005A5C9C" w:rsidRPr="0054444C" w:rsidRDefault="005A5C9C" w:rsidP="005A5C9C">
            <w:pPr>
              <w:rPr>
                <w:rFonts w:eastAsia="Avenir Next" w:cs="Avenir Next"/>
                <w:sz w:val="22"/>
                <w:szCs w:val="22"/>
              </w:rPr>
            </w:pPr>
            <w:r w:rsidRPr="0054444C">
              <w:rPr>
                <w:rFonts w:eastAsia="Avenir Next" w:cs="Avenir Next"/>
                <w:sz w:val="22"/>
                <w:szCs w:val="22"/>
              </w:rPr>
              <w:t> </w:t>
            </w:r>
          </w:p>
          <w:p w14:paraId="03DE6DDD" w14:textId="6DB46A08" w:rsidR="00B40BA1" w:rsidRDefault="005A5C9C">
            <w:pPr>
              <w:rPr>
                <w:rFonts w:eastAsia="Avenir Next" w:cs="Avenir Next"/>
                <w:sz w:val="22"/>
                <w:szCs w:val="22"/>
              </w:rPr>
            </w:pPr>
            <w:r w:rsidRPr="0054444C">
              <w:rPr>
                <w:rFonts w:eastAsia="Avenir Next"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 </w:t>
            </w:r>
            <w:r w:rsidR="00B40BA1" w:rsidRPr="68E7D1BB">
              <w:rPr>
                <w:rFonts w:eastAsia="Avenir Next" w:cs="Avenir Next"/>
                <w:sz w:val="22"/>
                <w:szCs w:val="22"/>
              </w:rPr>
              <w:t xml:space="preserv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1A630A79"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w:t>
            </w:r>
            <w:r w:rsidR="0078090D">
              <w:rPr>
                <w:rFonts w:eastAsia="Avenir Next" w:cs="Avenir Next"/>
                <w:i/>
                <w:iCs/>
                <w:sz w:val="22"/>
                <w:szCs w:val="22"/>
              </w:rPr>
              <w:t xml:space="preserve"> one</w:t>
            </w:r>
            <w:r w:rsidRPr="68E7D1BB">
              <w:rPr>
                <w:rFonts w:eastAsia="Avenir Next" w:cs="Avenir Next"/>
                <w:i/>
                <w:iCs/>
                <w:sz w:val="22"/>
                <w:szCs w:val="22"/>
              </w:rPr>
              <w:t xml:space="preserve"> key </w:t>
            </w:r>
            <w:r w:rsidR="00F06362">
              <w:rPr>
                <w:rFonts w:eastAsia="Avenir Next" w:cs="Avenir Next"/>
                <w:i/>
                <w:iCs/>
                <w:sz w:val="22"/>
                <w:szCs w:val="22"/>
              </w:rPr>
              <w:t>B</w:t>
            </w:r>
            <w:r w:rsidRPr="68E7D1BB">
              <w:rPr>
                <w:rFonts w:eastAsia="Avenir Next" w:cs="Avenir Next"/>
                <w:i/>
                <w:iCs/>
                <w:sz w:val="22"/>
                <w:szCs w:val="22"/>
              </w:rPr>
              <w:t xml:space="preserve">usiness </w:t>
            </w:r>
            <w:r w:rsidR="00F06362">
              <w:rPr>
                <w:rFonts w:eastAsia="Avenir Next" w:cs="Avenir Next"/>
                <w:i/>
                <w:iCs/>
                <w:sz w:val="22"/>
                <w:szCs w:val="22"/>
              </w:rPr>
              <w:t>O</w:t>
            </w:r>
            <w:r w:rsidRPr="68E7D1BB">
              <w:rPr>
                <w:rFonts w:eastAsia="Avenir Next" w:cs="Avenir Next"/>
                <w:i/>
                <w:iCs/>
                <w:sz w:val="22"/>
                <w:szCs w:val="22"/>
              </w:rPr>
              <w:t>bjective (</w:t>
            </w:r>
            <w:r w:rsidR="0078090D">
              <w:rPr>
                <w:rFonts w:eastAsia="Avenir Next" w:cs="Avenir Next"/>
                <w:i/>
                <w:iCs/>
                <w:sz w:val="22"/>
                <w:szCs w:val="22"/>
              </w:rPr>
              <w:t xml:space="preserve">1 </w:t>
            </w:r>
            <w:r w:rsidRPr="68E7D1BB">
              <w:rPr>
                <w:rFonts w:eastAsia="Avenir Next" w:cs="Avenir Next"/>
                <w:i/>
                <w:iCs/>
                <w:sz w:val="22"/>
                <w:szCs w:val="22"/>
              </w:rPr>
              <w:t>required)</w:t>
            </w:r>
            <w:r w:rsidR="00735A11">
              <w:rPr>
                <w:rFonts w:eastAsia="Avenir Next" w:cs="Avenir Next"/>
                <w:i/>
                <w:iCs/>
                <w:sz w:val="22"/>
                <w:szCs w:val="22"/>
              </w:rPr>
              <w:t>,</w:t>
            </w:r>
            <w:r w:rsidRPr="68E7D1BB">
              <w:rPr>
                <w:rFonts w:eastAsia="Avenir Next" w:cs="Avenir Next"/>
                <w:i/>
                <w:iCs/>
                <w:sz w:val="22"/>
                <w:szCs w:val="22"/>
              </w:rPr>
              <w:t xml:space="preserve"> and up to </w:t>
            </w:r>
            <w:r w:rsidR="006502E1">
              <w:rPr>
                <w:rFonts w:eastAsia="Avenir Next" w:cs="Avenir Next"/>
                <w:i/>
                <w:iCs/>
                <w:sz w:val="22"/>
                <w:szCs w:val="22"/>
              </w:rPr>
              <w:t>three</w:t>
            </w:r>
            <w:r w:rsidRPr="68E7D1BB">
              <w:rPr>
                <w:rFonts w:eastAsia="Avenir Next" w:cs="Avenir Next"/>
                <w:i/>
                <w:iCs/>
                <w:sz w:val="22"/>
                <w:szCs w:val="22"/>
              </w:rPr>
              <w:t xml:space="preserve"> Marketing (Customer) </w:t>
            </w:r>
            <w:r w:rsidR="00F06362">
              <w:rPr>
                <w:rFonts w:eastAsia="Avenir Next" w:cs="Avenir Next"/>
                <w:i/>
                <w:iCs/>
                <w:sz w:val="22"/>
                <w:szCs w:val="22"/>
              </w:rPr>
              <w:t>Objectives (1 required, 3 maximum)</w:t>
            </w:r>
            <w:r w:rsidR="00F44F7B">
              <w:rPr>
                <w:rFonts w:eastAsia="Avenir Next" w:cs="Avenir Next"/>
                <w:i/>
                <w:iCs/>
                <w:sz w:val="22"/>
                <w:szCs w:val="22"/>
              </w:rPr>
              <w:t>,</w:t>
            </w:r>
            <w:r w:rsidR="00F06362">
              <w:rPr>
                <w:rFonts w:eastAsia="Avenir Next" w:cs="Avenir Next"/>
                <w:i/>
                <w:iCs/>
                <w:sz w:val="22"/>
                <w:szCs w:val="22"/>
              </w:rPr>
              <w:t xml:space="preserve"> </w:t>
            </w:r>
            <w:r w:rsidRPr="68E7D1BB">
              <w:rPr>
                <w:rFonts w:eastAsia="Avenir Next" w:cs="Avenir Next"/>
                <w:i/>
                <w:iCs/>
                <w:sz w:val="22"/>
                <w:szCs w:val="22"/>
              </w:rPr>
              <w:t xml:space="preserve">and </w:t>
            </w:r>
            <w:r w:rsidR="00E40FF6">
              <w:rPr>
                <w:rFonts w:eastAsia="Avenir Next" w:cs="Avenir Next"/>
                <w:i/>
                <w:iCs/>
                <w:sz w:val="22"/>
                <w:szCs w:val="22"/>
              </w:rPr>
              <w:t xml:space="preserve">up to </w:t>
            </w:r>
            <w:r w:rsidR="006502E1">
              <w:rPr>
                <w:rFonts w:eastAsia="Avenir Next" w:cs="Avenir Next"/>
                <w:i/>
                <w:iCs/>
                <w:sz w:val="22"/>
                <w:szCs w:val="22"/>
              </w:rPr>
              <w:t>three</w:t>
            </w:r>
            <w:r w:rsidR="00E40FF6">
              <w:rPr>
                <w:rFonts w:eastAsia="Avenir Next" w:cs="Avenir Next"/>
                <w:i/>
                <w:iCs/>
                <w:sz w:val="22"/>
                <w:szCs w:val="22"/>
              </w:rPr>
              <w:t xml:space="preserve"> </w:t>
            </w:r>
            <w:r w:rsidRPr="68E7D1BB">
              <w:rPr>
                <w:rFonts w:eastAsia="Avenir Next" w:cs="Avenir Next"/>
                <w:i/>
                <w:iCs/>
                <w:sz w:val="22"/>
                <w:szCs w:val="22"/>
              </w:rPr>
              <w:t xml:space="preserve">Activity (Comms.) </w:t>
            </w:r>
            <w:r w:rsidR="00E40FF6">
              <w:rPr>
                <w:rFonts w:eastAsia="Avenir Next" w:cs="Avenir Next"/>
                <w:i/>
                <w:iCs/>
                <w:sz w:val="22"/>
                <w:szCs w:val="22"/>
              </w:rPr>
              <w:t>O</w:t>
            </w:r>
            <w:r w:rsidRPr="68E7D1BB">
              <w:rPr>
                <w:rFonts w:eastAsia="Avenir Next" w:cs="Avenir Next"/>
                <w:i/>
                <w:iCs/>
                <w:sz w:val="22"/>
                <w:szCs w:val="22"/>
              </w:rPr>
              <w:t>bjectives (</w:t>
            </w:r>
            <w:r w:rsidR="00E40FF6">
              <w:rPr>
                <w:rFonts w:eastAsia="Avenir Next" w:cs="Avenir Next"/>
                <w:i/>
                <w:iCs/>
                <w:sz w:val="22"/>
                <w:szCs w:val="22"/>
              </w:rPr>
              <w:t>1 required, 3 maximum)</w:t>
            </w:r>
            <w:r w:rsidRPr="68E7D1BB">
              <w:rPr>
                <w:rFonts w:eastAsia="Avenir Next" w:cs="Avenir Next"/>
                <w:i/>
                <w:iCs/>
                <w:sz w:val="22"/>
                <w:szCs w:val="22"/>
              </w:rPr>
              <w:t xml:space="preserve">. If you had fewer marketing and activity objectives, that is fine, </w:t>
            </w:r>
            <w:r w:rsidRPr="68E7D1BB">
              <w:rPr>
                <w:rFonts w:eastAsia="Avenir Next" w:cs="Avenir Next"/>
                <w:i/>
                <w:iCs/>
                <w:sz w:val="22"/>
                <w:szCs w:val="22"/>
              </w:rPr>
              <w:lastRenderedPageBreak/>
              <w:t>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rsidP="00BF778F">
            <w:pPr>
              <w:pStyle w:val="ListParagraph"/>
              <w:numPr>
                <w:ilvl w:val="0"/>
                <w:numId w:val="10"/>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lastRenderedPageBreak/>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lastRenderedPageBreak/>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rsidP="00BF778F">
            <w:pPr>
              <w:pStyle w:val="ListParagraph"/>
              <w:numPr>
                <w:ilvl w:val="0"/>
                <w:numId w:val="11"/>
              </w:numPr>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Consideration</w:t>
            </w:r>
            <w:r w:rsidRPr="68E7D1BB">
              <w:rPr>
                <w:rFonts w:ascii="Avenir Next" w:eastAsia="Avenir Next" w:hAnsi="Avenir Next" w:cs="Avenir Next"/>
                <w:color w:val="323232"/>
                <w:sz w:val="22"/>
                <w:szCs w:val="22"/>
              </w:rPr>
              <w:t> </w:t>
            </w:r>
          </w:p>
          <w:p w14:paraId="0C51F11A"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rsidP="00BF778F">
            <w:pPr>
              <w:pStyle w:val="ListParagraph"/>
              <w:numPr>
                <w:ilvl w:val="0"/>
                <w:numId w:val="12"/>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Pr="00BF778F" w:rsidRDefault="00B40BA1">
            <w:pPr>
              <w:rPr>
                <w:rFonts w:eastAsia="Avenir Next" w:cs="Avenir Next"/>
                <w:i/>
                <w:iCs/>
                <w:sz w:val="22"/>
                <w:szCs w:val="22"/>
              </w:rPr>
            </w:pPr>
            <w:r w:rsidRPr="00BF778F">
              <w:rPr>
                <w:rFonts w:eastAsia="Avenir Next" w:cs="Avenir Next"/>
                <w:i/>
                <w:iCs/>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Pr="00BF778F" w:rsidRDefault="00B40BA1">
            <w:pPr>
              <w:rPr>
                <w:rFonts w:eastAsia="Avenir Next" w:cs="Avenir Next"/>
                <w:i/>
                <w:iCs/>
                <w:sz w:val="22"/>
                <w:szCs w:val="22"/>
              </w:rPr>
            </w:pPr>
            <w:r w:rsidRPr="00BF778F">
              <w:rPr>
                <w:rFonts w:eastAsia="Avenir Next" w:cs="Avenir Next"/>
                <w:i/>
                <w:iCs/>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Pr="00BF778F" w:rsidRDefault="00B40BA1">
            <w:pPr>
              <w:rPr>
                <w:rFonts w:eastAsia="Avenir Next" w:cs="Avenir Next"/>
                <w:i/>
                <w:iCs/>
                <w:sz w:val="22"/>
                <w:szCs w:val="22"/>
              </w:rPr>
            </w:pPr>
            <w:r w:rsidRPr="00BF778F">
              <w:rPr>
                <w:rFonts w:eastAsia="Avenir Next" w:cs="Avenir Next"/>
                <w:i/>
                <w:iCs/>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rsidP="00BF778F">
            <w:pPr>
              <w:pStyle w:val="ListParagraph"/>
              <w:numPr>
                <w:ilvl w:val="0"/>
                <w:numId w:val="1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rsidP="00BF778F">
            <w:pPr>
              <w:pStyle w:val="ListParagraph"/>
              <w:numPr>
                <w:ilvl w:val="0"/>
                <w:numId w:val="14"/>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rsidP="00BF778F">
            <w:pPr>
              <w:pStyle w:val="ListParagraph"/>
              <w:numPr>
                <w:ilvl w:val="0"/>
                <w:numId w:val="15"/>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rsidP="00BF778F">
            <w:pPr>
              <w:pStyle w:val="ListParagraph"/>
              <w:numPr>
                <w:ilvl w:val="0"/>
                <w:numId w:val="16"/>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w:t>
            </w:r>
            <w:r w:rsidRPr="00BF778F">
              <w:rPr>
                <w:rFonts w:ascii="Avenir Next Demi Bold" w:eastAsia="Avenir Next" w:hAnsi="Avenir Next Demi Bold" w:cs="Avenir Next"/>
                <w:b/>
                <w:bCs/>
                <w:color w:val="000000" w:themeColor="text1"/>
                <w:sz w:val="22"/>
                <w:szCs w:val="22"/>
              </w:rPr>
              <w:t>Do not include agency names in your sources.</w:t>
            </w:r>
            <w:r w:rsidRPr="68E7D1BB">
              <w:rPr>
                <w:rFonts w:eastAsia="Avenir Next" w:cs="Avenir Next"/>
                <w:color w:val="000000" w:themeColor="text1"/>
                <w:sz w:val="22"/>
                <w:szCs w:val="22"/>
              </w:rPr>
              <w:t xml:space="preserve"> </w:t>
            </w:r>
          </w:p>
          <w:p w14:paraId="1ECF9E34" w14:textId="77777777" w:rsidR="004D315F" w:rsidRDefault="004D315F">
            <w:pPr>
              <w:rPr>
                <w:rFonts w:eastAsia="Avenir Next" w:cs="Avenir Next"/>
                <w:color w:val="000000" w:themeColor="text1"/>
                <w:sz w:val="22"/>
                <w:szCs w:val="22"/>
              </w:rPr>
            </w:pPr>
          </w:p>
          <w:p w14:paraId="5066CDB9" w14:textId="64957688"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880369">
              <w:rPr>
                <w:rFonts w:eastAsia="Avenir Next" w:cs="Avenir Next"/>
                <w:color w:val="000000" w:themeColor="text1"/>
                <w:sz w:val="22"/>
                <w:szCs w:val="22"/>
              </w:rPr>
              <w:t xml:space="preserve"> </w:t>
            </w:r>
            <w:hyperlink r:id="rId22" w:anchor="entry-kit" w:history="1">
              <w:r w:rsidR="00880369" w:rsidRPr="00BF778F">
                <w:rPr>
                  <w:rStyle w:val="Hyperlink"/>
                  <w:rFonts w:ascii="Avenir Next Demi Bold" w:eastAsia="Avenir Next" w:hAnsi="Avenir Next Demi Bold" w:cs="Avenir Next"/>
                  <w:b/>
                  <w:bCs/>
                  <w:color w:val="907030"/>
                  <w:sz w:val="22"/>
                  <w:szCs w:val="22"/>
                </w:rPr>
                <w:t>Entry Kit</w:t>
              </w:r>
            </w:hyperlink>
            <w:r w:rsidRPr="68E7D1BB">
              <w:rPr>
                <w:rFonts w:eastAsia="Avenir Next" w:cs="Avenir Next"/>
                <w:color w:val="000000" w:themeColor="text1"/>
                <w:sz w:val="22"/>
                <w:szCs w:val="22"/>
              </w:rPr>
              <w:t xml:space="preserve"> </w:t>
            </w:r>
            <w:r w:rsidRPr="00BF778F">
              <w:rPr>
                <w:rStyle w:val="BookTitle"/>
                <w:rFonts w:eastAsia="Avenir Next" w:cs="Avenir Next"/>
                <w:b w:val="0"/>
                <w:bCs w:val="0"/>
                <w:i w:val="0"/>
                <w:iCs w:val="0"/>
                <w:color w:val="000000" w:themeColor="text1"/>
                <w:sz w:val="22"/>
                <w:szCs w:val="22"/>
              </w:rPr>
              <w:t>for more information.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DDE92B9" w:rsidR="00B40BA1" w:rsidRDefault="00B40BA1">
            <w:pPr>
              <w:rPr>
                <w:rFonts w:eastAsia="Avenir Next" w:cs="Avenir Next"/>
                <w:sz w:val="22"/>
                <w:szCs w:val="22"/>
              </w:rPr>
            </w:pPr>
            <w:r w:rsidRPr="68E7D1BB">
              <w:rPr>
                <w:rFonts w:eastAsia="Avenir Next" w:cs="Avenir Next"/>
                <w:sz w:val="22"/>
                <w:szCs w:val="22"/>
              </w:rPr>
              <w:t xml:space="preserve">Describe your audience(s) using demographics, culture, media </w:t>
            </w:r>
            <w:proofErr w:type="spellStart"/>
            <w:r w:rsidRPr="68E7D1BB">
              <w:rPr>
                <w:rFonts w:eastAsia="Avenir Next" w:cs="Avenir Next"/>
                <w:sz w:val="22"/>
                <w:szCs w:val="22"/>
              </w:rPr>
              <w:t>behavio</w:t>
            </w:r>
            <w:r w:rsidR="0055750F">
              <w:rPr>
                <w:rFonts w:eastAsia="Avenir Next" w:cs="Avenir Next"/>
                <w:sz w:val="22"/>
                <w:szCs w:val="22"/>
              </w:rPr>
              <w:t>u</w:t>
            </w:r>
            <w:r w:rsidRPr="68E7D1BB">
              <w:rPr>
                <w:rFonts w:eastAsia="Avenir Next" w:cs="Avenir Next"/>
                <w:sz w:val="22"/>
                <w:szCs w:val="22"/>
              </w:rPr>
              <w:t>rs</w:t>
            </w:r>
            <w:proofErr w:type="spellEnd"/>
            <w:r w:rsidRPr="68E7D1BB">
              <w:rPr>
                <w:rFonts w:eastAsia="Avenir Next" w:cs="Avenir Next"/>
                <w:sz w:val="22"/>
                <w:szCs w:val="22"/>
              </w:rPr>
              <w:t xml:space="preserve">, etc. Explain if your target was a current audience, a new audience, or both. What perceptions or </w:t>
            </w:r>
            <w:proofErr w:type="spellStart"/>
            <w:r w:rsidRPr="68E7D1BB">
              <w:rPr>
                <w:rFonts w:eastAsia="Avenir Next" w:cs="Avenir Next"/>
                <w:sz w:val="22"/>
                <w:szCs w:val="22"/>
              </w:rPr>
              <w:t>behavio</w:t>
            </w:r>
            <w:r w:rsidR="0055750F">
              <w:rPr>
                <w:rFonts w:eastAsia="Avenir Next" w:cs="Avenir Next"/>
                <w:sz w:val="22"/>
                <w:szCs w:val="22"/>
              </w:rPr>
              <w:t>u</w:t>
            </w:r>
            <w:r w:rsidRPr="68E7D1BB">
              <w:rPr>
                <w:rFonts w:eastAsia="Avenir Next" w:cs="Avenir Next"/>
                <w:sz w:val="22"/>
                <w:szCs w:val="22"/>
              </w:rPr>
              <w:t>rs</w:t>
            </w:r>
            <w:proofErr w:type="spellEnd"/>
            <w:r w:rsidRPr="68E7D1BB">
              <w:rPr>
                <w:rFonts w:eastAsia="Avenir Next" w:cs="Avenir Next"/>
                <w:sz w:val="22"/>
                <w:szCs w:val="22"/>
              </w:rPr>
              <w:t xml:space="preserve"> are you trying to affect or change?</w:t>
            </w:r>
          </w:p>
          <w:p w14:paraId="1C456AA3" w14:textId="77777777" w:rsidR="00B40BA1" w:rsidRDefault="00B40BA1">
            <w:pPr>
              <w:rPr>
                <w:rFonts w:eastAsia="Avenir Next" w:cs="Avenir Next"/>
                <w:sz w:val="22"/>
                <w:szCs w:val="22"/>
              </w:rPr>
            </w:pPr>
          </w:p>
          <w:p w14:paraId="2E18AB29" w14:textId="357100BC" w:rsidR="00B40BA1" w:rsidRDefault="00B40BA1">
            <w:pPr>
              <w:rPr>
                <w:rFonts w:eastAsia="Avenir Next" w:cs="Avenir Next"/>
                <w:sz w:val="22"/>
                <w:szCs w:val="22"/>
              </w:rPr>
            </w:pPr>
            <w:r w:rsidRPr="68E7D1BB">
              <w:rPr>
                <w:rFonts w:eastAsia="Avenir Next" w:cs="Avenir Next"/>
                <w:sz w:val="22"/>
                <w:szCs w:val="22"/>
              </w:rPr>
              <w:t xml:space="preserve">Commerce &amp; Shopper Cases:  Be sure to highlight the shopper’s motivations, mindset, </w:t>
            </w:r>
            <w:proofErr w:type="spellStart"/>
            <w:r w:rsidRPr="68E7D1BB">
              <w:rPr>
                <w:rFonts w:eastAsia="Avenir Next" w:cs="Avenir Next"/>
                <w:sz w:val="22"/>
                <w:szCs w:val="22"/>
              </w:rPr>
              <w:t>behavio</w:t>
            </w:r>
            <w:r w:rsidR="00E17484">
              <w:rPr>
                <w:rFonts w:eastAsia="Avenir Next" w:cs="Avenir Next"/>
                <w:sz w:val="22"/>
                <w:szCs w:val="22"/>
              </w:rPr>
              <w:t>u</w:t>
            </w:r>
            <w:r w:rsidRPr="68E7D1BB">
              <w:rPr>
                <w:rFonts w:eastAsia="Avenir Next" w:cs="Avenir Next"/>
                <w:sz w:val="22"/>
                <w:szCs w:val="22"/>
              </w:rPr>
              <w:t>rs</w:t>
            </w:r>
            <w:proofErr w:type="spellEnd"/>
            <w:r w:rsidRPr="68E7D1BB">
              <w:rPr>
                <w:rFonts w:eastAsia="Avenir Next" w:cs="Avenir Next"/>
                <w:sz w:val="22"/>
                <w:szCs w:val="22"/>
              </w:rPr>
              <w:t>,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2EAFD4CF"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w:t>
            </w:r>
            <w:proofErr w:type="spellStart"/>
            <w:r w:rsidRPr="68E7D1BB">
              <w:rPr>
                <w:rFonts w:eastAsia="Avenir Next" w:cs="Avenir Next"/>
                <w:sz w:val="22"/>
                <w:szCs w:val="22"/>
              </w:rPr>
              <w:t>behavio</w:t>
            </w:r>
            <w:r w:rsidR="0042261E">
              <w:rPr>
                <w:rFonts w:eastAsia="Avenir Next" w:cs="Avenir Next"/>
                <w:sz w:val="22"/>
                <w:szCs w:val="22"/>
              </w:rPr>
              <w:t>u</w:t>
            </w:r>
            <w:r w:rsidRPr="68E7D1BB">
              <w:rPr>
                <w:rFonts w:eastAsia="Avenir Next" w:cs="Avenir Next"/>
                <w:sz w:val="22"/>
                <w:szCs w:val="22"/>
              </w:rPr>
              <w:t>rs</w:t>
            </w:r>
            <w:proofErr w:type="spellEnd"/>
            <w:r w:rsidRPr="68E7D1BB">
              <w:rPr>
                <w:rFonts w:eastAsia="Avenir Next" w:cs="Avenir Next"/>
                <w:sz w:val="22"/>
                <w:szCs w:val="22"/>
              </w:rPr>
              <w:t xml:space="preserve">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45E28475" w:rsidR="00B40BA1" w:rsidRDefault="00B40BA1">
            <w:pPr>
              <w:rPr>
                <w:rFonts w:eastAsia="Avenir Next" w:cs="Avenir Next"/>
                <w:sz w:val="22"/>
                <w:szCs w:val="22"/>
              </w:rPr>
            </w:pPr>
            <w:r w:rsidRPr="68E7D1BB">
              <w:rPr>
                <w:rFonts w:eastAsia="Avenir Next" w:cs="Avenir Next"/>
                <w:i/>
                <w:iCs/>
                <w:sz w:val="22"/>
                <w:szCs w:val="22"/>
              </w:rPr>
              <w:t xml:space="preserve">(Maximum: </w:t>
            </w:r>
            <w:r w:rsidR="005B6CC3">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3DD86059" w:rsidR="00B40BA1" w:rsidRDefault="00B40BA1">
            <w:pPr>
              <w:rPr>
                <w:rFonts w:eastAsia="Avenir Next" w:cs="Avenir Next"/>
                <w:sz w:val="22"/>
                <w:szCs w:val="22"/>
              </w:rPr>
            </w:pPr>
            <w:r w:rsidRPr="68E7D1BB">
              <w:rPr>
                <w:rFonts w:eastAsia="Avenir Next" w:cs="Avenir Next"/>
                <w:sz w:val="22"/>
                <w:szCs w:val="22"/>
              </w:rPr>
              <w:lastRenderedPageBreak/>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r w:rsidR="000D4BFF">
              <w:rPr>
                <w:rFonts w:eastAsia="Avenir Next" w:cs="Avenir Next"/>
                <w:i/>
                <w:iCs/>
                <w:sz w:val="22"/>
                <w:szCs w:val="22"/>
              </w:rPr>
              <w:t>, 1 chart/visual</w:t>
            </w:r>
            <w:r w:rsidRPr="68E7D1BB">
              <w:rPr>
                <w:rFonts w:eastAsia="Avenir Next" w:cs="Avenir Next"/>
                <w:i/>
                <w:iCs/>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03D5F4B7" w14:textId="77777777" w:rsidR="00AC454C" w:rsidRDefault="00AC454C" w:rsidP="00AC454C">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219C515" w14:textId="77777777" w:rsidR="00AC454C" w:rsidRDefault="00AC454C" w:rsidP="00AC454C">
            <w:pPr>
              <w:rPr>
                <w:rFonts w:eastAsia="Avenir Next" w:cs="Avenir Next"/>
                <w:color w:val="000000" w:themeColor="text1"/>
                <w:sz w:val="22"/>
                <w:szCs w:val="22"/>
              </w:rPr>
            </w:pPr>
          </w:p>
          <w:p w14:paraId="71AA7DBC" w14:textId="77777777" w:rsidR="00AC454C" w:rsidRDefault="00AC454C" w:rsidP="00AC454C">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w:t>
            </w:r>
            <w:r w:rsidRPr="003E6BC2">
              <w:rPr>
                <w:rFonts w:ascii="Avenir Next Demi Bold" w:eastAsia="Avenir Next" w:hAnsi="Avenir Next Demi Bold" w:cs="Avenir Next"/>
                <w:b/>
                <w:bCs/>
                <w:color w:val="000000" w:themeColor="text1"/>
                <w:sz w:val="22"/>
                <w:szCs w:val="22"/>
              </w:rPr>
              <w:t>Do not include agency names in your sources.</w:t>
            </w:r>
            <w:r w:rsidRPr="68E7D1BB">
              <w:rPr>
                <w:rFonts w:eastAsia="Avenir Next" w:cs="Avenir Next"/>
                <w:color w:val="000000" w:themeColor="text1"/>
                <w:sz w:val="22"/>
                <w:szCs w:val="22"/>
              </w:rPr>
              <w:t xml:space="preserve"> </w:t>
            </w:r>
          </w:p>
          <w:p w14:paraId="34A67D99" w14:textId="77777777" w:rsidR="00AC454C" w:rsidRDefault="00AC454C" w:rsidP="00AC454C">
            <w:pPr>
              <w:rPr>
                <w:rFonts w:eastAsia="Avenir Next" w:cs="Avenir Next"/>
                <w:color w:val="000000" w:themeColor="text1"/>
                <w:sz w:val="22"/>
                <w:szCs w:val="22"/>
              </w:rPr>
            </w:pPr>
          </w:p>
          <w:p w14:paraId="37F94AD3" w14:textId="33D21F6F" w:rsidR="000932D7" w:rsidRDefault="00AC454C">
            <w:pPr>
              <w:rPr>
                <w:rFonts w:eastAsia="Avenir Next" w:cs="Avenir Next"/>
                <w:sz w:val="22"/>
                <w:szCs w:val="22"/>
              </w:rPr>
            </w:pPr>
            <w:r w:rsidRPr="68E7D1BB">
              <w:rPr>
                <w:rFonts w:eastAsia="Avenir Next" w:cs="Avenir Next"/>
                <w:color w:val="000000" w:themeColor="text1"/>
                <w:sz w:val="22"/>
                <w:szCs w:val="22"/>
              </w:rPr>
              <w:t>See the</w:t>
            </w:r>
            <w:r>
              <w:rPr>
                <w:rFonts w:eastAsia="Avenir Next" w:cs="Avenir Next"/>
                <w:color w:val="000000" w:themeColor="text1"/>
                <w:sz w:val="22"/>
                <w:szCs w:val="22"/>
              </w:rPr>
              <w:t xml:space="preserve"> </w:t>
            </w:r>
            <w:hyperlink r:id="rId23" w:anchor="entry-kit" w:history="1">
              <w:r w:rsidRPr="003E6BC2">
                <w:rPr>
                  <w:rStyle w:val="Hyperlink"/>
                  <w:rFonts w:ascii="Avenir Next Demi Bold" w:eastAsia="Avenir Next" w:hAnsi="Avenir Next Demi Bold" w:cs="Avenir Next"/>
                  <w:b/>
                  <w:bCs/>
                  <w:color w:val="907030"/>
                  <w:sz w:val="22"/>
                  <w:szCs w:val="22"/>
                </w:rPr>
                <w:t>Entry Kit</w:t>
              </w:r>
            </w:hyperlink>
            <w:r w:rsidRPr="68E7D1BB">
              <w:rPr>
                <w:rFonts w:eastAsia="Avenir Next" w:cs="Avenir Next"/>
                <w:color w:val="000000" w:themeColor="text1"/>
                <w:sz w:val="22"/>
                <w:szCs w:val="22"/>
              </w:rPr>
              <w:t xml:space="preserve"> </w:t>
            </w:r>
            <w:r w:rsidRPr="003E6BC2">
              <w:rPr>
                <w:rStyle w:val="BookTitle"/>
                <w:rFonts w:eastAsia="Avenir Next" w:cs="Avenir Next"/>
                <w:b w:val="0"/>
                <w:bCs w:val="0"/>
                <w:i w:val="0"/>
                <w:iCs w:val="0"/>
                <w:color w:val="000000" w:themeColor="text1"/>
                <w:sz w:val="22"/>
                <w:szCs w:val="22"/>
              </w:rPr>
              <w:t>for more information.</w:t>
            </w: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lastRenderedPageBreak/>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BF778F">
        <w:trPr>
          <w:trHeight w:val="71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1E006555" w:rsidR="00B40BA1" w:rsidRDefault="00B40BA1">
            <w:pPr>
              <w:rPr>
                <w:rFonts w:eastAsia="Avenir Next" w:cs="Avenir Next"/>
                <w:sz w:val="22"/>
                <w:szCs w:val="22"/>
              </w:rPr>
            </w:pPr>
            <w:r w:rsidRPr="68E7D1BB">
              <w:rPr>
                <w:rFonts w:eastAsia="Avenir Next" w:cs="Avenir Next"/>
                <w:i/>
                <w:iCs/>
                <w:sz w:val="22"/>
                <w:szCs w:val="22"/>
              </w:rPr>
              <w:t xml:space="preserve">(Maximum: </w:t>
            </w:r>
            <w:r w:rsidR="00B94B45">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BF778F">
        <w:trPr>
          <w:trHeight w:val="732"/>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495E4AAE" w14:textId="77777777" w:rsidR="00AA6BD4" w:rsidRDefault="00AA6BD4" w:rsidP="00AA6BD4">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163D8F1" w14:textId="77777777" w:rsidR="00AA6BD4" w:rsidRDefault="00AA6BD4" w:rsidP="00AA6BD4">
            <w:pPr>
              <w:rPr>
                <w:rFonts w:eastAsia="Avenir Next" w:cs="Avenir Next"/>
                <w:color w:val="000000" w:themeColor="text1"/>
                <w:sz w:val="22"/>
                <w:szCs w:val="22"/>
              </w:rPr>
            </w:pPr>
          </w:p>
          <w:p w14:paraId="2E866653" w14:textId="77777777" w:rsidR="00AA6BD4" w:rsidRDefault="00AA6BD4" w:rsidP="00AA6BD4">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w:t>
            </w:r>
            <w:r w:rsidRPr="003E6BC2">
              <w:rPr>
                <w:rFonts w:ascii="Avenir Next Demi Bold" w:eastAsia="Avenir Next" w:hAnsi="Avenir Next Demi Bold" w:cs="Avenir Next"/>
                <w:b/>
                <w:bCs/>
                <w:color w:val="000000" w:themeColor="text1"/>
                <w:sz w:val="22"/>
                <w:szCs w:val="22"/>
              </w:rPr>
              <w:t>Do not include agency names in your sources.</w:t>
            </w:r>
            <w:r w:rsidRPr="68E7D1BB">
              <w:rPr>
                <w:rFonts w:eastAsia="Avenir Next" w:cs="Avenir Next"/>
                <w:color w:val="000000" w:themeColor="text1"/>
                <w:sz w:val="22"/>
                <w:szCs w:val="22"/>
              </w:rPr>
              <w:t xml:space="preserve"> </w:t>
            </w:r>
          </w:p>
          <w:p w14:paraId="751050A5" w14:textId="77777777" w:rsidR="00AA6BD4" w:rsidRDefault="00AA6BD4" w:rsidP="00AA6BD4">
            <w:pPr>
              <w:rPr>
                <w:rFonts w:eastAsia="Avenir Next" w:cs="Avenir Next"/>
                <w:color w:val="000000" w:themeColor="text1"/>
                <w:sz w:val="22"/>
                <w:szCs w:val="22"/>
              </w:rPr>
            </w:pPr>
          </w:p>
          <w:p w14:paraId="52220054" w14:textId="1F0CC3A9" w:rsidR="00B40BA1" w:rsidRDefault="00AA6BD4" w:rsidP="00AA6BD4">
            <w:pPr>
              <w:rPr>
                <w:rFonts w:eastAsia="Avenir Next" w:cs="Avenir Next"/>
                <w:sz w:val="22"/>
                <w:szCs w:val="22"/>
              </w:rPr>
            </w:pPr>
            <w:r w:rsidRPr="68E7D1BB">
              <w:rPr>
                <w:rFonts w:eastAsia="Avenir Next" w:cs="Avenir Next"/>
                <w:color w:val="000000" w:themeColor="text1"/>
                <w:sz w:val="22"/>
                <w:szCs w:val="22"/>
              </w:rPr>
              <w:t>See the</w:t>
            </w:r>
            <w:r>
              <w:rPr>
                <w:rFonts w:eastAsia="Avenir Next" w:cs="Avenir Next"/>
                <w:color w:val="000000" w:themeColor="text1"/>
                <w:sz w:val="22"/>
                <w:szCs w:val="22"/>
              </w:rPr>
              <w:t xml:space="preserve"> </w:t>
            </w:r>
            <w:hyperlink r:id="rId24" w:anchor="entry-kit" w:history="1">
              <w:r w:rsidRPr="003E6BC2">
                <w:rPr>
                  <w:rStyle w:val="Hyperlink"/>
                  <w:rFonts w:ascii="Avenir Next Demi Bold" w:eastAsia="Avenir Next" w:hAnsi="Avenir Next Demi Bold" w:cs="Avenir Next"/>
                  <w:b/>
                  <w:bCs/>
                  <w:color w:val="907030"/>
                  <w:sz w:val="22"/>
                  <w:szCs w:val="22"/>
                </w:rPr>
                <w:t>Entry Kit</w:t>
              </w:r>
            </w:hyperlink>
            <w:r w:rsidRPr="68E7D1BB">
              <w:rPr>
                <w:rFonts w:eastAsia="Avenir Next" w:cs="Avenir Next"/>
                <w:color w:val="000000" w:themeColor="text1"/>
                <w:sz w:val="22"/>
                <w:szCs w:val="22"/>
              </w:rPr>
              <w:t xml:space="preserve"> </w:t>
            </w:r>
            <w:r w:rsidRPr="003E6BC2">
              <w:rPr>
                <w:rStyle w:val="BookTitle"/>
                <w:rFonts w:eastAsia="Avenir Next" w:cs="Avenir Next"/>
                <w:b w:val="0"/>
                <w:bCs w:val="0"/>
                <w:i w:val="0"/>
                <w:iCs w:val="0"/>
                <w:color w:val="000000" w:themeColor="text1"/>
                <w:sz w:val="22"/>
                <w:szCs w:val="22"/>
              </w:rPr>
              <w:t>for more information.</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DB5F948" w14:textId="77777777" w:rsidR="00B4440C" w:rsidRDefault="00B4440C"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p w14:paraId="7953FB8C" w14:textId="77777777" w:rsidR="000A321B" w:rsidRDefault="000A321B"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lastRenderedPageBreak/>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3112DC9E"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633D25">
              <w:rPr>
                <w:rFonts w:ascii="Avenir Next" w:eastAsia="Avenir Next" w:hAnsi="Avenir Next" w:cs="Avenir Next"/>
                <w:color w:val="323232"/>
                <w:sz w:val="22"/>
                <w:szCs w:val="22"/>
              </w:rPr>
              <w:t>Canada.</w:t>
            </w:r>
          </w:p>
          <w:p w14:paraId="7B50B30F" w14:textId="5D7B93B9"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Work must have run in the eligibility window of </w:t>
            </w:r>
            <w:r w:rsidR="007A577C" w:rsidRPr="00BF778F">
              <w:rPr>
                <w:rFonts w:ascii="Avenir Next" w:eastAsia="Avenir Next" w:hAnsi="Avenir Next" w:cs="Avenir Next"/>
                <w:color w:val="323232"/>
                <w:sz w:val="22"/>
                <w:szCs w:val="22"/>
              </w:rPr>
              <w:t>Sept</w:t>
            </w:r>
            <w:r w:rsidR="00D54468">
              <w:rPr>
                <w:rFonts w:ascii="Avenir Next" w:eastAsia="Avenir Next" w:hAnsi="Avenir Next" w:cs="Avenir Next"/>
                <w:color w:val="323232"/>
                <w:sz w:val="22"/>
                <w:szCs w:val="22"/>
              </w:rPr>
              <w:t>ember</w:t>
            </w:r>
            <w:r w:rsidR="007A577C" w:rsidRPr="00BF778F">
              <w:rPr>
                <w:rFonts w:ascii="Avenir Next" w:eastAsia="Avenir Next" w:hAnsi="Avenir Next" w:cs="Avenir Next"/>
                <w:color w:val="323232"/>
                <w:sz w:val="22"/>
                <w:szCs w:val="22"/>
              </w:rPr>
              <w:t xml:space="preserve"> 1, 2023</w:t>
            </w:r>
            <w:r w:rsidRPr="00BF778F">
              <w:rPr>
                <w:rFonts w:ascii="Avenir Next" w:eastAsia="Avenir Next" w:hAnsi="Avenir Next" w:cs="Avenir Next"/>
                <w:color w:val="323232"/>
                <w:sz w:val="22"/>
                <w:szCs w:val="22"/>
              </w:rPr>
              <w:t xml:space="preserve"> – </w:t>
            </w:r>
            <w:r w:rsidR="007A577C" w:rsidRPr="00BF778F">
              <w:rPr>
                <w:rFonts w:ascii="Avenir Next" w:eastAsia="Avenir Next" w:hAnsi="Avenir Next" w:cs="Avenir Next"/>
                <w:color w:val="323232"/>
                <w:sz w:val="22"/>
                <w:szCs w:val="22"/>
              </w:rPr>
              <w:t>Dec</w:t>
            </w:r>
            <w:r w:rsidR="00D54468">
              <w:rPr>
                <w:rFonts w:ascii="Avenir Next" w:eastAsia="Avenir Next" w:hAnsi="Avenir Next" w:cs="Avenir Next"/>
                <w:color w:val="323232"/>
                <w:sz w:val="22"/>
                <w:szCs w:val="22"/>
              </w:rPr>
              <w:t>ember</w:t>
            </w:r>
            <w:r w:rsidR="00005EA0" w:rsidRPr="00BF778F">
              <w:rPr>
                <w:rFonts w:ascii="Avenir Next" w:eastAsia="Avenir Next" w:hAnsi="Avenir Next" w:cs="Avenir Next"/>
                <w:color w:val="323232"/>
                <w:sz w:val="22"/>
                <w:szCs w:val="22"/>
              </w:rPr>
              <w:t xml:space="preserve"> 31,</w:t>
            </w:r>
            <w:r w:rsidRPr="00BF778F">
              <w:rPr>
                <w:rFonts w:ascii="Avenir Next" w:eastAsia="Avenir Next" w:hAnsi="Avenir Next" w:cs="Avenir Next"/>
                <w:color w:val="323232"/>
                <w:sz w:val="22"/>
                <w:szCs w:val="22"/>
              </w:rPr>
              <w:t xml:space="preserve"> 2024. Results after </w:t>
            </w:r>
            <w:r w:rsidR="00005EA0" w:rsidRPr="00BF778F">
              <w:rPr>
                <w:rFonts w:ascii="Avenir Next" w:eastAsia="Avenir Next" w:hAnsi="Avenir Next" w:cs="Avenir Next"/>
                <w:color w:val="323232"/>
                <w:sz w:val="22"/>
                <w:szCs w:val="22"/>
              </w:rPr>
              <w:t>Dec</w:t>
            </w:r>
            <w:r w:rsidR="00D54468">
              <w:rPr>
                <w:rFonts w:ascii="Avenir Next" w:eastAsia="Avenir Next" w:hAnsi="Avenir Next" w:cs="Avenir Next"/>
                <w:color w:val="323232"/>
                <w:sz w:val="22"/>
                <w:szCs w:val="22"/>
              </w:rPr>
              <w:t>ember</w:t>
            </w:r>
            <w:r w:rsidRPr="00BF778F">
              <w:rPr>
                <w:rFonts w:ascii="Avenir Next" w:eastAsia="Avenir Next" w:hAnsi="Avenir Next" w:cs="Avenir Next"/>
                <w:color w:val="323232"/>
                <w:sz w:val="22"/>
                <w:szCs w:val="22"/>
              </w:rPr>
              <w:t xml:space="preserve"> 202</w:t>
            </w:r>
            <w:r w:rsidR="00D54468">
              <w:rPr>
                <w:rFonts w:ascii="Avenir Next" w:eastAsia="Avenir Next" w:hAnsi="Avenir Next" w:cs="Avenir Next"/>
                <w:color w:val="323232"/>
                <w:sz w:val="22"/>
                <w:szCs w:val="22"/>
              </w:rPr>
              <w:t>4</w:t>
            </w:r>
            <w:r w:rsidRPr="00BF778F">
              <w:rPr>
                <w:rFonts w:ascii="Avenir Next" w:eastAsia="Avenir Next" w:hAnsi="Avenir Next" w:cs="Avenir Next"/>
                <w:color w:val="323232"/>
                <w:sz w:val="22"/>
                <w:szCs w:val="22"/>
              </w:rPr>
              <w:t xml:space="preserve"> t</w:t>
            </w:r>
            <w:r w:rsidRPr="68E7D1BB">
              <w:rPr>
                <w:rFonts w:ascii="Avenir Next" w:eastAsia="Avenir Next" w:hAnsi="Avenir Next" w:cs="Avenir Next"/>
                <w:color w:val="323232"/>
                <w:sz w:val="22"/>
                <w:szCs w:val="22"/>
              </w:rPr>
              <w:t>hat are directly related to work that ran in the eligibility window can be included.</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2BB8E56D" w14:textId="77777777" w:rsidR="009A7465" w:rsidRPr="00BF778F" w:rsidRDefault="009A7465">
            <w:pPr>
              <w:rPr>
                <w:rFonts w:ascii="Avenir Next Demi Bold" w:eastAsia="Avenir Next" w:hAnsi="Avenir Next Demi Bold" w:cs="Avenir Next"/>
                <w:b/>
                <w:bCs/>
                <w:color w:val="000000" w:themeColor="text1"/>
                <w:sz w:val="22"/>
                <w:szCs w:val="22"/>
              </w:rPr>
            </w:pPr>
            <w:r w:rsidRPr="00BF778F">
              <w:rPr>
                <w:rFonts w:ascii="Avenir Next Demi Bold" w:eastAsia="Avenir Next" w:hAnsi="Avenir Next Demi Bold" w:cs="Avenir Next"/>
                <w:b/>
                <w:bCs/>
                <w:color w:val="000000" w:themeColor="text1"/>
                <w:sz w:val="22"/>
                <w:szCs w:val="22"/>
              </w:rPr>
              <w:t>Results Overview</w:t>
            </w:r>
          </w:p>
          <w:p w14:paraId="5142CE63" w14:textId="77777777" w:rsidR="009A7465" w:rsidRDefault="009A7465">
            <w:pPr>
              <w:rPr>
                <w:rFonts w:eastAsia="Avenir Next" w:cs="Avenir Next"/>
                <w:sz w:val="22"/>
                <w:szCs w:val="22"/>
              </w:rPr>
            </w:pPr>
          </w:p>
          <w:p w14:paraId="3C68CF79" w14:textId="77777777" w:rsidR="00806694" w:rsidRDefault="00B40BA1">
            <w:pPr>
              <w:rPr>
                <w:rFonts w:eastAsia="Avenir Next" w:cs="Avenir Next"/>
                <w:sz w:val="22"/>
                <w:szCs w:val="22"/>
              </w:rPr>
            </w:pPr>
            <w:r w:rsidRPr="66830DDF">
              <w:rPr>
                <w:rFonts w:eastAsia="Avenir Next" w:cs="Avenir Next"/>
                <w:sz w:val="22"/>
                <w:szCs w:val="22"/>
              </w:rPr>
              <w:t>Use this space to set up your results section</w:t>
            </w:r>
            <w:r w:rsidR="00806694">
              <w:rPr>
                <w:rFonts w:eastAsia="Avenir Next" w:cs="Avenir Next"/>
                <w:sz w:val="22"/>
                <w:szCs w:val="22"/>
              </w:rPr>
              <w:t>.</w:t>
            </w:r>
          </w:p>
          <w:p w14:paraId="08F84D84" w14:textId="77777777" w:rsidR="00806694" w:rsidRDefault="00806694">
            <w:pPr>
              <w:rPr>
                <w:rFonts w:eastAsia="Avenir Next" w:cs="Avenir Next"/>
                <w:sz w:val="22"/>
                <w:szCs w:val="22"/>
              </w:rPr>
            </w:pPr>
          </w:p>
          <w:p w14:paraId="31F271C7" w14:textId="4E092A92" w:rsidR="00B40BA1" w:rsidRDefault="00B40BA1">
            <w:pPr>
              <w:rPr>
                <w:rFonts w:eastAsia="Avenir Next" w:cs="Avenir Next"/>
                <w:sz w:val="22"/>
                <w:szCs w:val="22"/>
              </w:rPr>
            </w:pPr>
            <w:r w:rsidRPr="00BF778F">
              <w:rPr>
                <w:rFonts w:eastAsia="Avenir Next" w:cs="Avenir Next"/>
                <w:i/>
                <w:iCs/>
                <w:sz w:val="22"/>
                <w:szCs w:val="22"/>
              </w:rPr>
              <w:t>(Maximum 350 words, 5 charts/visuals)</w:t>
            </w: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103C25C7" w:rsidR="00B40BA1" w:rsidRPr="00BF778F" w:rsidRDefault="00B40BA1">
            <w:pPr>
              <w:rPr>
                <w:rFonts w:eastAsia="Avenir Next" w:cs="Avenir Next"/>
                <w:i/>
                <w:iCs/>
                <w:sz w:val="22"/>
                <w:szCs w:val="22"/>
              </w:rPr>
            </w:pPr>
            <w:r w:rsidRPr="00BF778F">
              <w:rPr>
                <w:rFonts w:eastAsia="Avenir Next" w:cs="Avenir Next"/>
                <w:i/>
                <w:iCs/>
                <w:sz w:val="22"/>
                <w:szCs w:val="22"/>
              </w:rPr>
              <w:t xml:space="preserve">(Maximum: </w:t>
            </w:r>
            <w:r w:rsidR="00A42B4C">
              <w:rPr>
                <w:rFonts w:eastAsia="Avenir Next" w:cs="Avenir Next"/>
                <w:i/>
                <w:iCs/>
                <w:sz w:val="22"/>
                <w:szCs w:val="22"/>
              </w:rPr>
              <w:t>150</w:t>
            </w:r>
            <w:r w:rsidRPr="00BF778F">
              <w:rPr>
                <w:rFonts w:eastAsia="Avenir Next" w:cs="Avenir Next"/>
                <w:i/>
                <w:iCs/>
                <w:sz w:val="22"/>
                <w:szCs w:val="22"/>
              </w:rPr>
              <w:t xml:space="preserve">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6E820A19" w:rsidR="00B40BA1" w:rsidRDefault="00B40BA1">
            <w:pPr>
              <w:rPr>
                <w:rFonts w:eastAsia="Avenir Next" w:cs="Avenir Next"/>
                <w:sz w:val="22"/>
                <w:szCs w:val="22"/>
              </w:rPr>
            </w:pPr>
            <w:r w:rsidRPr="68E7D1BB">
              <w:rPr>
                <w:rFonts w:eastAsia="Avenir Next" w:cs="Avenir Next"/>
                <w:i/>
                <w:iCs/>
                <w:sz w:val="22"/>
                <w:szCs w:val="22"/>
              </w:rPr>
              <w:t xml:space="preserve">(Maximum: </w:t>
            </w:r>
            <w:r w:rsidR="00A42B4C">
              <w:rPr>
                <w:rFonts w:eastAsia="Avenir Next" w:cs="Avenir Next"/>
                <w:i/>
                <w:iCs/>
                <w:sz w:val="22"/>
                <w:szCs w:val="22"/>
              </w:rPr>
              <w:t>150</w:t>
            </w:r>
            <w:r w:rsidRPr="68E7D1BB">
              <w:rPr>
                <w:rFonts w:eastAsia="Avenir Next" w:cs="Avenir Next"/>
                <w:i/>
                <w:iCs/>
                <w:sz w:val="22"/>
                <w:szCs w:val="22"/>
              </w:rPr>
              <w:t xml:space="preserve">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A5A13AD"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w:t>
            </w:r>
            <w:r w:rsidR="00183C35">
              <w:rPr>
                <w:rFonts w:eastAsia="Avenir Next" w:cs="Avenir Next"/>
                <w:sz w:val="22"/>
                <w:szCs w:val="22"/>
              </w:rPr>
              <w:t xml:space="preserve"> </w:t>
            </w:r>
            <w:r w:rsidRPr="68E7D1BB">
              <w:rPr>
                <w:rFonts w:eastAsia="Avenir Next" w:cs="Avenir Next"/>
                <w:sz w:val="22"/>
                <w:szCs w:val="22"/>
              </w:rPr>
              <w:t>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0DCA53E0" w:rsidR="00B40BA1" w:rsidRDefault="00B40BA1">
            <w:pPr>
              <w:rPr>
                <w:rFonts w:eastAsia="Avenir Next" w:cs="Avenir Next"/>
                <w:sz w:val="22"/>
                <w:szCs w:val="22"/>
              </w:rPr>
            </w:pPr>
            <w:r w:rsidRPr="68E7D1BB">
              <w:rPr>
                <w:rFonts w:eastAsia="Avenir Next" w:cs="Avenir Next"/>
                <w:i/>
                <w:iCs/>
                <w:sz w:val="22"/>
                <w:szCs w:val="22"/>
              </w:rPr>
              <w:t xml:space="preserve">(Maximum: </w:t>
            </w:r>
            <w:r w:rsidR="00A42B4C">
              <w:rPr>
                <w:rFonts w:eastAsia="Avenir Next" w:cs="Avenir Next"/>
                <w:i/>
                <w:iCs/>
                <w:sz w:val="22"/>
                <w:szCs w:val="22"/>
              </w:rPr>
              <w:t>150</w:t>
            </w:r>
            <w:r w:rsidRPr="68E7D1BB">
              <w:rPr>
                <w:rFonts w:eastAsia="Avenir Next" w:cs="Avenir Next"/>
                <w:i/>
                <w:iCs/>
                <w:sz w:val="22"/>
                <w:szCs w:val="22"/>
              </w:rPr>
              <w:t xml:space="preserve">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26007658" w:rsidR="00B40BA1" w:rsidRDefault="00B40BA1">
            <w:pPr>
              <w:rPr>
                <w:rFonts w:eastAsia="Avenir Next" w:cs="Avenir Next"/>
                <w:sz w:val="22"/>
                <w:szCs w:val="22"/>
              </w:rPr>
            </w:pPr>
            <w:r w:rsidRPr="68E7D1BB">
              <w:rPr>
                <w:rFonts w:eastAsia="Avenir Next" w:cs="Avenir Next"/>
                <w:i/>
                <w:iCs/>
                <w:sz w:val="22"/>
                <w:szCs w:val="22"/>
              </w:rPr>
              <w:t xml:space="preserve">(Maximum: </w:t>
            </w:r>
            <w:r w:rsidR="00396A18">
              <w:rPr>
                <w:rFonts w:eastAsia="Avenir Next" w:cs="Avenir Next"/>
                <w:i/>
                <w:iCs/>
                <w:sz w:val="22"/>
                <w:szCs w:val="22"/>
              </w:rPr>
              <w:t>150</w:t>
            </w:r>
            <w:r w:rsidRPr="68E7D1BB">
              <w:rPr>
                <w:rFonts w:eastAsia="Avenir Next" w:cs="Avenir Next"/>
                <w:i/>
                <w:iCs/>
                <w:sz w:val="22"/>
                <w:szCs w:val="22"/>
              </w:rPr>
              <w:t xml:space="preserve">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AC8C9C2" w:rsidR="00B40BA1" w:rsidRPr="00BF778F" w:rsidRDefault="00B40BA1">
            <w:pPr>
              <w:rPr>
                <w:rFonts w:eastAsia="Avenir Next" w:cs="Avenir Next"/>
                <w:i/>
                <w:iCs/>
                <w:sz w:val="22"/>
                <w:szCs w:val="22"/>
              </w:rPr>
            </w:pPr>
            <w:r w:rsidRPr="00BF778F">
              <w:rPr>
                <w:rFonts w:eastAsia="Avenir Next" w:cs="Avenir Next"/>
                <w:i/>
                <w:iCs/>
                <w:sz w:val="22"/>
                <w:szCs w:val="22"/>
              </w:rPr>
              <w:t xml:space="preserve">(Maximum: </w:t>
            </w:r>
            <w:r w:rsidR="00396A18">
              <w:rPr>
                <w:rFonts w:eastAsia="Avenir Next" w:cs="Avenir Next"/>
                <w:i/>
                <w:iCs/>
                <w:sz w:val="22"/>
                <w:szCs w:val="22"/>
              </w:rPr>
              <w:t>150</w:t>
            </w:r>
            <w:r w:rsidRPr="00BF778F">
              <w:rPr>
                <w:rFonts w:eastAsia="Avenir Next" w:cs="Avenir Next"/>
                <w:i/>
                <w:iCs/>
                <w:sz w:val="22"/>
                <w:szCs w:val="22"/>
              </w:rPr>
              <w:t xml:space="preserve"> 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03F115BC" w:rsidR="00B40BA1" w:rsidRDefault="00B40BA1">
            <w:pPr>
              <w:rPr>
                <w:rFonts w:eastAsia="Avenir Next" w:cs="Avenir Next"/>
                <w:sz w:val="22"/>
                <w:szCs w:val="22"/>
              </w:rPr>
            </w:pPr>
            <w:r w:rsidRPr="68E7D1BB">
              <w:rPr>
                <w:rFonts w:eastAsia="Avenir Next" w:cs="Avenir Next"/>
                <w:i/>
                <w:iCs/>
                <w:sz w:val="22"/>
                <w:szCs w:val="22"/>
              </w:rPr>
              <w:t xml:space="preserve">(Maximum: </w:t>
            </w:r>
            <w:r w:rsidR="007C408C">
              <w:rPr>
                <w:rFonts w:eastAsia="Avenir Next" w:cs="Avenir Next"/>
                <w:i/>
                <w:iCs/>
                <w:sz w:val="22"/>
                <w:szCs w:val="22"/>
              </w:rPr>
              <w:t>150</w:t>
            </w:r>
            <w:r w:rsidRPr="68E7D1BB">
              <w:rPr>
                <w:rFonts w:eastAsia="Avenir Next" w:cs="Avenir Next"/>
                <w:i/>
                <w:iCs/>
                <w:sz w:val="22"/>
                <w:szCs w:val="22"/>
              </w:rPr>
              <w:t xml:space="preserve">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52DB8352" w:rsidR="00B40BA1" w:rsidRDefault="00B40BA1">
            <w:pPr>
              <w:rPr>
                <w:rFonts w:eastAsia="Avenir Next" w:cs="Avenir Next"/>
                <w:sz w:val="22"/>
                <w:szCs w:val="22"/>
              </w:rPr>
            </w:pPr>
            <w:r w:rsidRPr="68E7D1BB">
              <w:rPr>
                <w:rFonts w:eastAsia="Avenir Next" w:cs="Avenir Next"/>
                <w:i/>
                <w:iCs/>
                <w:sz w:val="22"/>
                <w:szCs w:val="22"/>
              </w:rPr>
              <w:t xml:space="preserve">(Maximum: </w:t>
            </w:r>
            <w:r w:rsidR="007C408C">
              <w:rPr>
                <w:rFonts w:eastAsia="Avenir Next" w:cs="Avenir Next"/>
                <w:i/>
                <w:iCs/>
                <w:sz w:val="22"/>
                <w:szCs w:val="22"/>
              </w:rPr>
              <w:t>150</w:t>
            </w:r>
            <w:r w:rsidRPr="68E7D1BB">
              <w:rPr>
                <w:rFonts w:eastAsia="Avenir Next" w:cs="Avenir Next"/>
                <w:i/>
                <w:iCs/>
                <w:sz w:val="22"/>
                <w:szCs w:val="22"/>
              </w:rPr>
              <w:t xml:space="preserve">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4A49B934" w:rsidR="00B40BA1" w:rsidRDefault="00B40BA1">
            <w:pPr>
              <w:rPr>
                <w:rFonts w:eastAsia="Avenir Next" w:cs="Avenir Next"/>
                <w:sz w:val="22"/>
                <w:szCs w:val="22"/>
              </w:rPr>
            </w:pPr>
            <w:r w:rsidRPr="68E7D1BB">
              <w:rPr>
                <w:rFonts w:eastAsia="Avenir Next" w:cs="Avenir Next"/>
                <w:i/>
                <w:iCs/>
                <w:sz w:val="22"/>
                <w:szCs w:val="22"/>
              </w:rPr>
              <w:t xml:space="preserve">(Maximum: </w:t>
            </w:r>
            <w:r w:rsidR="007C408C">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lastRenderedPageBreak/>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Pr="00BF778F" w:rsidRDefault="00B40BA1">
            <w:pPr>
              <w:rPr>
                <w:rFonts w:eastAsia="Avenir Next" w:cs="Avenir Next"/>
                <w:i/>
                <w:iCs/>
                <w:sz w:val="22"/>
                <w:szCs w:val="22"/>
              </w:rPr>
            </w:pPr>
            <w:r w:rsidRPr="00BF778F">
              <w:rPr>
                <w:rFonts w:eastAsia="Avenir Next" w:cs="Avenir Next"/>
                <w:i/>
                <w:iCs/>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518FAE70" w:rsidR="00B40BA1" w:rsidRPr="00BF778F" w:rsidRDefault="003E21DF">
            <w:pPr>
              <w:rPr>
                <w:rFonts w:eastAsia="Avenir Next" w:cs="Avenir Next"/>
                <w:b/>
                <w:bCs/>
                <w:sz w:val="22"/>
                <w:szCs w:val="22"/>
              </w:rPr>
            </w:pPr>
            <w:r w:rsidRPr="00524C65">
              <w:rPr>
                <w:rFonts w:eastAsia="Avenir Next" w:cs="Avenir Next"/>
                <w:b/>
                <w:bCs/>
                <w:sz w:val="22"/>
                <w:szCs w:val="22"/>
              </w:rPr>
              <w:t>No Other Factors</w:t>
            </w: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73F0C6DB" w14:textId="77777777" w:rsidR="00CB2D77" w:rsidRDefault="00CB2D77" w:rsidP="00CB2D77">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709BF16" w14:textId="77777777" w:rsidR="00CB2D77" w:rsidRDefault="00CB2D77" w:rsidP="00CB2D77">
            <w:pPr>
              <w:rPr>
                <w:rFonts w:eastAsia="Avenir Next" w:cs="Avenir Next"/>
                <w:color w:val="000000" w:themeColor="text1"/>
                <w:sz w:val="22"/>
                <w:szCs w:val="22"/>
              </w:rPr>
            </w:pPr>
          </w:p>
          <w:p w14:paraId="4BF4A5C1" w14:textId="77777777" w:rsidR="00CB2D77" w:rsidRDefault="00CB2D77" w:rsidP="00CB2D77">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w:t>
            </w:r>
            <w:r w:rsidRPr="003E6BC2">
              <w:rPr>
                <w:rFonts w:ascii="Avenir Next Demi Bold" w:eastAsia="Avenir Next" w:hAnsi="Avenir Next Demi Bold" w:cs="Avenir Next"/>
                <w:b/>
                <w:bCs/>
                <w:color w:val="000000" w:themeColor="text1"/>
                <w:sz w:val="22"/>
                <w:szCs w:val="22"/>
              </w:rPr>
              <w:t>Do not include agency names in your sources.</w:t>
            </w:r>
            <w:r w:rsidRPr="68E7D1BB">
              <w:rPr>
                <w:rFonts w:eastAsia="Avenir Next" w:cs="Avenir Next"/>
                <w:color w:val="000000" w:themeColor="text1"/>
                <w:sz w:val="22"/>
                <w:szCs w:val="22"/>
              </w:rPr>
              <w:t xml:space="preserve"> </w:t>
            </w:r>
          </w:p>
          <w:p w14:paraId="0387B336" w14:textId="77777777" w:rsidR="00CB2D77" w:rsidRDefault="00CB2D77" w:rsidP="00CB2D77">
            <w:pPr>
              <w:rPr>
                <w:rFonts w:eastAsia="Avenir Next" w:cs="Avenir Next"/>
                <w:color w:val="000000" w:themeColor="text1"/>
                <w:sz w:val="22"/>
                <w:szCs w:val="22"/>
              </w:rPr>
            </w:pPr>
          </w:p>
          <w:p w14:paraId="07DE9F81" w14:textId="7EC707F5" w:rsidR="00B40BA1" w:rsidRDefault="00CB2D77" w:rsidP="00CB2D77">
            <w:pPr>
              <w:rPr>
                <w:rFonts w:eastAsia="Avenir Next" w:cs="Avenir Next"/>
                <w:sz w:val="22"/>
                <w:szCs w:val="22"/>
              </w:rPr>
            </w:pPr>
            <w:r w:rsidRPr="68E7D1BB">
              <w:rPr>
                <w:rFonts w:eastAsia="Avenir Next" w:cs="Avenir Next"/>
                <w:color w:val="000000" w:themeColor="text1"/>
                <w:sz w:val="22"/>
                <w:szCs w:val="22"/>
              </w:rPr>
              <w:t>See the</w:t>
            </w:r>
            <w:r>
              <w:rPr>
                <w:rFonts w:eastAsia="Avenir Next" w:cs="Avenir Next"/>
                <w:color w:val="000000" w:themeColor="text1"/>
                <w:sz w:val="22"/>
                <w:szCs w:val="22"/>
              </w:rPr>
              <w:t xml:space="preserve"> </w:t>
            </w:r>
            <w:hyperlink r:id="rId25" w:anchor="entry-kit" w:history="1">
              <w:r w:rsidRPr="003E6BC2">
                <w:rPr>
                  <w:rStyle w:val="Hyperlink"/>
                  <w:rFonts w:ascii="Avenir Next Demi Bold" w:eastAsia="Avenir Next" w:hAnsi="Avenir Next Demi Bold" w:cs="Avenir Next"/>
                  <w:b/>
                  <w:bCs/>
                  <w:color w:val="907030"/>
                  <w:sz w:val="22"/>
                  <w:szCs w:val="22"/>
                </w:rPr>
                <w:t>Entry Kit</w:t>
              </w:r>
            </w:hyperlink>
            <w:r w:rsidRPr="68E7D1BB">
              <w:rPr>
                <w:rFonts w:eastAsia="Avenir Next" w:cs="Avenir Next"/>
                <w:color w:val="000000" w:themeColor="text1"/>
                <w:sz w:val="22"/>
                <w:szCs w:val="22"/>
              </w:rPr>
              <w:t xml:space="preserve"> </w:t>
            </w:r>
            <w:r w:rsidRPr="003E6BC2">
              <w:rPr>
                <w:rStyle w:val="BookTitle"/>
                <w:rFonts w:eastAsia="Avenir Next" w:cs="Avenir Next"/>
                <w:b w:val="0"/>
                <w:bCs w:val="0"/>
                <w:i w:val="0"/>
                <w:iCs w:val="0"/>
                <w:color w:val="000000" w:themeColor="text1"/>
                <w:sz w:val="22"/>
                <w:szCs w:val="22"/>
              </w:rPr>
              <w:t>for more information.</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34893B2A" w:rsidR="00B40BA1" w:rsidRPr="000932D7" w:rsidRDefault="00B40BA1">
            <w:pPr>
              <w:rPr>
                <w:rFonts w:eastAsia="Avenir Next" w:cs="Avenir Next"/>
                <w:color w:val="FFFFFF" w:themeColor="background1"/>
                <w:sz w:val="22"/>
                <w:szCs w:val="22"/>
              </w:rPr>
            </w:pPr>
            <w:r>
              <w:lastRenderedPageBreak/>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w:t>
            </w:r>
            <w:r w:rsidR="00F93F29">
              <w:rPr>
                <w:rFonts w:eastAsia="Avenir Next" w:cs="Avenir Next"/>
                <w:color w:val="FFFFFF" w:themeColor="background1"/>
                <w:sz w:val="22"/>
                <w:szCs w:val="22"/>
              </w:rPr>
              <w:t xml:space="preserve">Section 3 </w:t>
            </w:r>
            <w:r w:rsidRPr="000932D7">
              <w:rPr>
                <w:rFonts w:eastAsia="Avenir Next" w:cs="Avenir Next"/>
                <w:color w:val="FFFFFF" w:themeColor="background1"/>
                <w:sz w:val="22"/>
                <w:szCs w:val="22"/>
              </w:rPr>
              <w:t>Question</w:t>
            </w:r>
            <w:r w:rsidR="00F93F29">
              <w:rPr>
                <w:rFonts w:eastAsia="Avenir Next" w:cs="Avenir Next"/>
                <w:color w:val="FFFFFF" w:themeColor="background1"/>
                <w:sz w:val="22"/>
                <w:szCs w:val="22"/>
              </w:rPr>
              <w:t>s</w:t>
            </w:r>
            <w:r w:rsidRPr="000932D7">
              <w:rPr>
                <w:rFonts w:eastAsia="Avenir Next" w:cs="Avenir Next"/>
                <w:color w:val="FFFFFF" w:themeColor="background1"/>
                <w:sz w:val="22"/>
                <w:szCs w:val="22"/>
              </w:rPr>
              <w:t xml:space="preserve">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Paid Media Expenditures</w:t>
            </w:r>
          </w:p>
          <w:p w14:paraId="122EE89F" w14:textId="77777777" w:rsidR="00B40BA1" w:rsidRPr="000932D7" w:rsidRDefault="00B40BA1">
            <w:pPr>
              <w:rPr>
                <w:rFonts w:eastAsia="Avenir Next" w:cs="Avenir Next"/>
                <w:sz w:val="22"/>
                <w:szCs w:val="22"/>
              </w:rPr>
            </w:pPr>
            <w:r w:rsidRPr="000932D7">
              <w:rPr>
                <w:rFonts w:eastAsia="Avenir Next" w:cs="Avenir Next"/>
                <w:sz w:val="22"/>
                <w:szCs w:val="22"/>
              </w:rPr>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B40BA1" w:rsidRPr="000932D7" w14:paraId="523A0243" w14:textId="77777777" w:rsidTr="66830DDF">
        <w:trPr>
          <w:trHeight w:val="690"/>
        </w:trPr>
        <w:tc>
          <w:tcPr>
            <w:tcW w:w="4680" w:type="dxa"/>
            <w:tcMar>
              <w:left w:w="105" w:type="dxa"/>
              <w:right w:w="105" w:type="dxa"/>
            </w:tcMar>
            <w:vAlign w:val="center"/>
          </w:tcPr>
          <w:p w14:paraId="63A68726" w14:textId="5C2DA7A2"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003F3BAA">
              <w:rPr>
                <w:rStyle w:val="Emphasis"/>
                <w:rFonts w:eastAsia="Avenir Next Demi Bold" w:cs="Avenir Next Demi Bold"/>
                <w:b w:val="0"/>
                <w:bCs w:val="0"/>
                <w:sz w:val="22"/>
                <w:szCs w:val="22"/>
              </w:rPr>
              <w:t>Sept. 1,</w:t>
            </w:r>
            <w:r w:rsidRPr="000932D7">
              <w:rPr>
                <w:rStyle w:val="Emphasis"/>
                <w:rFonts w:eastAsia="Avenir Next Demi Bold" w:cs="Avenir Next Demi Bold"/>
                <w:b w:val="0"/>
                <w:bCs w:val="0"/>
                <w:sz w:val="22"/>
                <w:szCs w:val="22"/>
              </w:rPr>
              <w:t xml:space="preserve"> 2023 – </w:t>
            </w:r>
            <w:r w:rsidR="003F3BAA">
              <w:rPr>
                <w:rStyle w:val="Emphasis"/>
                <w:rFonts w:eastAsia="Avenir Next Demi Bold" w:cs="Avenir Next Demi Bold"/>
                <w:b w:val="0"/>
                <w:bCs w:val="0"/>
                <w:sz w:val="22"/>
                <w:szCs w:val="22"/>
              </w:rPr>
              <w:t>Dec. 31,</w:t>
            </w:r>
            <w:r w:rsidRPr="000932D7">
              <w:rPr>
                <w:rStyle w:val="Emphasis"/>
                <w:rFonts w:eastAsia="Avenir Next Demi Bold" w:cs="Avenir Next Demi Bold"/>
                <w:b w:val="0"/>
                <w:bCs w:val="0"/>
                <w:sz w:val="22"/>
                <w:szCs w:val="22"/>
              </w:rPr>
              <w:t xml:space="preserve"> 2024</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10879" w:rsidRDefault="00B40BA1">
            <w:pPr>
              <w:rPr>
                <w:rFonts w:eastAsia="Avenir Next Demi Bold" w:cs="Avenir Next Demi Bold"/>
                <w:bCs/>
                <w:sz w:val="22"/>
                <w:szCs w:val="22"/>
              </w:rPr>
            </w:pPr>
            <w:r w:rsidRPr="00BF778F">
              <w:rPr>
                <w:rStyle w:val="Emphasis"/>
                <w:rFonts w:eastAsia="Avenir Next Demi Bold" w:cs="Avenir Next Demi Bold"/>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B40BA1" w:rsidRPr="000932D7" w14:paraId="28B33D29" w14:textId="77777777" w:rsidTr="66830DDF">
        <w:trPr>
          <w:trHeight w:val="285"/>
        </w:trPr>
        <w:tc>
          <w:tcPr>
            <w:tcW w:w="4680" w:type="dxa"/>
            <w:tcMar>
              <w:left w:w="105" w:type="dxa"/>
              <w:right w:w="105" w:type="dxa"/>
            </w:tcMar>
            <w:vAlign w:val="center"/>
          </w:tcPr>
          <w:p w14:paraId="16759737"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Under $500 thousand</w:t>
            </w:r>
            <w:r w:rsidRPr="00A72CA4">
              <w:rPr>
                <w:sz w:val="22"/>
                <w:szCs w:val="22"/>
              </w:rPr>
              <w:tab/>
            </w:r>
          </w:p>
        </w:tc>
        <w:tc>
          <w:tcPr>
            <w:tcW w:w="6202" w:type="dxa"/>
            <w:tcMar>
              <w:left w:w="105" w:type="dxa"/>
              <w:right w:w="105" w:type="dxa"/>
            </w:tcMar>
            <w:vAlign w:val="center"/>
          </w:tcPr>
          <w:p w14:paraId="3836C86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Under $500 thousand</w:t>
            </w:r>
          </w:p>
        </w:tc>
      </w:tr>
      <w:tr w:rsidR="00B40BA1" w:rsidRPr="000932D7" w14:paraId="6C86DF4A" w14:textId="77777777" w:rsidTr="66830DDF">
        <w:trPr>
          <w:trHeight w:val="285"/>
        </w:trPr>
        <w:tc>
          <w:tcPr>
            <w:tcW w:w="4680" w:type="dxa"/>
            <w:tcMar>
              <w:left w:w="105" w:type="dxa"/>
              <w:right w:w="105" w:type="dxa"/>
            </w:tcMar>
            <w:vAlign w:val="center"/>
          </w:tcPr>
          <w:p w14:paraId="7F3E1FA3" w14:textId="23BF6471" w:rsidR="00B40BA1" w:rsidRPr="00A72CA4"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$500 </w:t>
            </w:r>
            <w:r w:rsidR="00C47434" w:rsidRPr="66830DDF">
              <w:rPr>
                <w:rFonts w:eastAsia="Avenir Next" w:cs="Avenir Next"/>
                <w:color w:val="000000" w:themeColor="text1"/>
                <w:sz w:val="22"/>
                <w:szCs w:val="22"/>
              </w:rPr>
              <w:t xml:space="preserve">thousand </w:t>
            </w:r>
            <w:r w:rsidRPr="66830DDF">
              <w:rPr>
                <w:rFonts w:eastAsia="Avenir Next" w:cs="Avenir Next"/>
                <w:color w:val="000000" w:themeColor="text1"/>
                <w:sz w:val="22"/>
                <w:szCs w:val="22"/>
              </w:rPr>
              <w:t>- 999 thousand</w:t>
            </w:r>
          </w:p>
        </w:tc>
        <w:tc>
          <w:tcPr>
            <w:tcW w:w="6202" w:type="dxa"/>
            <w:tcMar>
              <w:left w:w="105" w:type="dxa"/>
              <w:right w:w="105" w:type="dxa"/>
            </w:tcMar>
            <w:vAlign w:val="center"/>
          </w:tcPr>
          <w:p w14:paraId="0D50B6F0" w14:textId="1BB2302F"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$500 </w:t>
            </w:r>
            <w:r w:rsidR="00C47434">
              <w:rPr>
                <w:rFonts w:eastAsia="Avenir Next" w:cs="Avenir Next"/>
                <w:color w:val="000000" w:themeColor="text1"/>
                <w:sz w:val="22"/>
                <w:szCs w:val="22"/>
              </w:rPr>
              <w:t xml:space="preserve">thousand </w:t>
            </w:r>
            <w:r w:rsidRPr="000932D7">
              <w:rPr>
                <w:rFonts w:eastAsia="Avenir Next" w:cs="Avenir Next"/>
                <w:color w:val="000000" w:themeColor="text1"/>
                <w:sz w:val="22"/>
                <w:szCs w:val="22"/>
              </w:rPr>
              <w:t>- 999 thousand</w:t>
            </w:r>
          </w:p>
        </w:tc>
      </w:tr>
      <w:tr w:rsidR="00B40BA1" w:rsidRPr="000932D7" w14:paraId="01B89429" w14:textId="77777777" w:rsidTr="66830DDF">
        <w:trPr>
          <w:trHeight w:val="285"/>
        </w:trPr>
        <w:tc>
          <w:tcPr>
            <w:tcW w:w="4680" w:type="dxa"/>
            <w:tcMar>
              <w:left w:w="105" w:type="dxa"/>
              <w:right w:w="105" w:type="dxa"/>
            </w:tcMar>
            <w:vAlign w:val="center"/>
          </w:tcPr>
          <w:p w14:paraId="0D310C60"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 – 2 million</w:t>
            </w:r>
          </w:p>
        </w:tc>
        <w:tc>
          <w:tcPr>
            <w:tcW w:w="6202" w:type="dxa"/>
            <w:tcMar>
              <w:left w:w="105" w:type="dxa"/>
              <w:right w:w="105" w:type="dxa"/>
            </w:tcMar>
            <w:vAlign w:val="center"/>
          </w:tcPr>
          <w:p w14:paraId="2DB487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 – 2 million</w:t>
            </w:r>
          </w:p>
        </w:tc>
      </w:tr>
      <w:tr w:rsidR="00B40BA1" w:rsidRPr="000932D7" w14:paraId="32D3867F" w14:textId="77777777" w:rsidTr="66830DDF">
        <w:trPr>
          <w:trHeight w:val="285"/>
        </w:trPr>
        <w:tc>
          <w:tcPr>
            <w:tcW w:w="4680" w:type="dxa"/>
            <w:tcMar>
              <w:left w:w="105" w:type="dxa"/>
              <w:right w:w="105" w:type="dxa"/>
            </w:tcMar>
            <w:vAlign w:val="center"/>
          </w:tcPr>
          <w:p w14:paraId="211898ED"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 – 5 million</w:t>
            </w:r>
          </w:p>
        </w:tc>
        <w:tc>
          <w:tcPr>
            <w:tcW w:w="6202" w:type="dxa"/>
            <w:tcMar>
              <w:left w:w="105" w:type="dxa"/>
              <w:right w:w="105" w:type="dxa"/>
            </w:tcMar>
            <w:vAlign w:val="center"/>
          </w:tcPr>
          <w:p w14:paraId="47AF802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 – 5 million</w:t>
            </w:r>
          </w:p>
        </w:tc>
      </w:tr>
      <w:tr w:rsidR="00B40BA1" w:rsidRPr="000932D7" w14:paraId="6DB0A581" w14:textId="77777777" w:rsidTr="66830DDF">
        <w:trPr>
          <w:trHeight w:val="285"/>
        </w:trPr>
        <w:tc>
          <w:tcPr>
            <w:tcW w:w="4680" w:type="dxa"/>
            <w:tcMar>
              <w:left w:w="105" w:type="dxa"/>
              <w:right w:w="105" w:type="dxa"/>
            </w:tcMar>
            <w:vAlign w:val="center"/>
          </w:tcPr>
          <w:p w14:paraId="77DB906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$5 – 10 million</w:t>
            </w:r>
          </w:p>
        </w:tc>
        <w:tc>
          <w:tcPr>
            <w:tcW w:w="6202" w:type="dxa"/>
            <w:tcMar>
              <w:left w:w="105" w:type="dxa"/>
              <w:right w:w="105" w:type="dxa"/>
            </w:tcMar>
            <w:vAlign w:val="center"/>
          </w:tcPr>
          <w:p w14:paraId="3D407AB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$5 – 10 million</w:t>
            </w:r>
          </w:p>
        </w:tc>
      </w:tr>
      <w:tr w:rsidR="00B40BA1" w:rsidRPr="000932D7" w14:paraId="19AD68E4" w14:textId="77777777" w:rsidTr="66830DDF">
        <w:trPr>
          <w:trHeight w:val="285"/>
        </w:trPr>
        <w:tc>
          <w:tcPr>
            <w:tcW w:w="4680" w:type="dxa"/>
            <w:tcMar>
              <w:left w:w="105" w:type="dxa"/>
              <w:right w:w="105" w:type="dxa"/>
            </w:tcMar>
            <w:vAlign w:val="center"/>
          </w:tcPr>
          <w:p w14:paraId="2CCA3CB3"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$10 – 20 million</w:t>
            </w:r>
          </w:p>
        </w:tc>
        <w:tc>
          <w:tcPr>
            <w:tcW w:w="6202" w:type="dxa"/>
            <w:tcMar>
              <w:left w:w="105" w:type="dxa"/>
              <w:right w:w="105" w:type="dxa"/>
            </w:tcMar>
            <w:vAlign w:val="center"/>
          </w:tcPr>
          <w:p w14:paraId="65877C0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$10 – 20 million</w:t>
            </w:r>
          </w:p>
        </w:tc>
      </w:tr>
      <w:tr w:rsidR="00B40BA1" w:rsidRPr="000932D7" w14:paraId="76B2A36F" w14:textId="77777777" w:rsidTr="66830DDF">
        <w:trPr>
          <w:trHeight w:val="285"/>
        </w:trPr>
        <w:tc>
          <w:tcPr>
            <w:tcW w:w="4680" w:type="dxa"/>
            <w:tcMar>
              <w:left w:w="105" w:type="dxa"/>
              <w:right w:w="105" w:type="dxa"/>
            </w:tcMar>
            <w:vAlign w:val="center"/>
          </w:tcPr>
          <w:p w14:paraId="2C9DB896"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$20 – 40 million</w:t>
            </w:r>
          </w:p>
        </w:tc>
        <w:tc>
          <w:tcPr>
            <w:tcW w:w="6202" w:type="dxa"/>
            <w:tcMar>
              <w:left w:w="105" w:type="dxa"/>
              <w:right w:w="105" w:type="dxa"/>
            </w:tcMar>
            <w:vAlign w:val="center"/>
          </w:tcPr>
          <w:p w14:paraId="39BF307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$20 – 40 million</w:t>
            </w:r>
          </w:p>
        </w:tc>
      </w:tr>
      <w:tr w:rsidR="00B40BA1" w:rsidRPr="000932D7" w14:paraId="49EBF863" w14:textId="77777777" w:rsidTr="66830DDF">
        <w:trPr>
          <w:trHeight w:val="285"/>
        </w:trPr>
        <w:tc>
          <w:tcPr>
            <w:tcW w:w="4680" w:type="dxa"/>
            <w:tcMar>
              <w:left w:w="105" w:type="dxa"/>
              <w:right w:w="105" w:type="dxa"/>
            </w:tcMar>
            <w:vAlign w:val="center"/>
          </w:tcPr>
          <w:p w14:paraId="3E34DC99"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$40 – 60 million</w:t>
            </w:r>
          </w:p>
        </w:tc>
        <w:tc>
          <w:tcPr>
            <w:tcW w:w="6202" w:type="dxa"/>
            <w:tcMar>
              <w:left w:w="105" w:type="dxa"/>
              <w:right w:w="105" w:type="dxa"/>
            </w:tcMar>
            <w:vAlign w:val="center"/>
          </w:tcPr>
          <w:p w14:paraId="0CFFBC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$40 – 60 million</w:t>
            </w:r>
          </w:p>
        </w:tc>
      </w:tr>
      <w:tr w:rsidR="00B40BA1" w:rsidRPr="000932D7" w14:paraId="7D2B3225" w14:textId="77777777" w:rsidTr="66830DDF">
        <w:trPr>
          <w:trHeight w:val="285"/>
        </w:trPr>
        <w:tc>
          <w:tcPr>
            <w:tcW w:w="4680" w:type="dxa"/>
            <w:tcMar>
              <w:left w:w="105" w:type="dxa"/>
              <w:right w:w="105" w:type="dxa"/>
            </w:tcMar>
            <w:vAlign w:val="center"/>
          </w:tcPr>
          <w:p w14:paraId="7CA4CB8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$60 – 80 million</w:t>
            </w:r>
          </w:p>
        </w:tc>
        <w:tc>
          <w:tcPr>
            <w:tcW w:w="6202" w:type="dxa"/>
            <w:tcMar>
              <w:left w:w="105" w:type="dxa"/>
              <w:right w:w="105" w:type="dxa"/>
            </w:tcMar>
            <w:vAlign w:val="center"/>
          </w:tcPr>
          <w:p w14:paraId="5921B50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$60 – 80 million</w:t>
            </w:r>
          </w:p>
        </w:tc>
      </w:tr>
      <w:tr w:rsidR="00B40BA1" w:rsidRPr="000932D7" w14:paraId="04A1481E" w14:textId="77777777" w:rsidTr="66830DDF">
        <w:trPr>
          <w:trHeight w:val="285"/>
        </w:trPr>
        <w:tc>
          <w:tcPr>
            <w:tcW w:w="4680" w:type="dxa"/>
            <w:tcMar>
              <w:left w:w="105" w:type="dxa"/>
              <w:right w:w="105" w:type="dxa"/>
            </w:tcMar>
            <w:vAlign w:val="center"/>
          </w:tcPr>
          <w:p w14:paraId="7D2FBCC2"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$80 million and over</w:t>
            </w:r>
          </w:p>
        </w:tc>
        <w:tc>
          <w:tcPr>
            <w:tcW w:w="6202" w:type="dxa"/>
            <w:tcMar>
              <w:left w:w="105" w:type="dxa"/>
              <w:right w:w="105" w:type="dxa"/>
            </w:tcMar>
            <w:vAlign w:val="center"/>
          </w:tcPr>
          <w:p w14:paraId="2B69605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$80 million and over</w:t>
            </w:r>
          </w:p>
        </w:tc>
      </w:tr>
      <w:tr w:rsidR="00B40BA1" w:rsidRPr="000932D7" w14:paraId="08516F14" w14:textId="77777777" w:rsidTr="66830DDF">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BF778F" w:rsidRDefault="00B40BA1">
            <w:pPr>
              <w:rPr>
                <w:rFonts w:eastAsia="Avenir Next" w:cs="Avenir Next"/>
                <w:i/>
                <w:iCs/>
                <w:sz w:val="22"/>
                <w:szCs w:val="22"/>
              </w:rPr>
            </w:pPr>
            <w:r w:rsidRPr="00BF778F">
              <w:rPr>
                <w:rFonts w:eastAsia="Avenir Next" w:cs="Avenir Next"/>
                <w:i/>
                <w:iCs/>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4549D22F" w14:textId="11E7F5D1" w:rsidR="00F474C5"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3379FFC1" w14:textId="109A6BB0" w:rsidR="00B40BA1" w:rsidRPr="000932D7" w:rsidRDefault="00B40BA1">
            <w:pPr>
              <w:rPr>
                <w:rFonts w:eastAsia="Avenir Next" w:cs="Avenir Next"/>
                <w:sz w:val="22"/>
                <w:szCs w:val="22"/>
              </w:rPr>
            </w:pPr>
          </w:p>
        </w:tc>
      </w:tr>
      <w:tr w:rsidR="00B40BA1" w:rsidRPr="000932D7" w14:paraId="224F61D8" w14:textId="77777777" w:rsidTr="66830DDF">
        <w:trPr>
          <w:trHeight w:val="90"/>
        </w:trPr>
        <w:tc>
          <w:tcPr>
            <w:tcW w:w="4680" w:type="dxa"/>
            <w:tcMar>
              <w:left w:w="105" w:type="dxa"/>
              <w:right w:w="105" w:type="dxa"/>
            </w:tcMar>
            <w:vAlign w:val="center"/>
          </w:tcPr>
          <w:p w14:paraId="678602E2" w14:textId="3F3A2FF5" w:rsidR="00B40BA1" w:rsidRPr="000932D7" w:rsidRDefault="00B40BA1">
            <w:pPr>
              <w:rPr>
                <w:rFonts w:eastAsia="Avenir Next" w:cs="Avenir Next"/>
                <w:sz w:val="22"/>
                <w:szCs w:val="22"/>
              </w:rPr>
            </w:pPr>
            <w:r w:rsidRPr="66830DDF">
              <w:rPr>
                <w:rFonts w:eastAsia="Avenir Next" w:cs="Avenir Next"/>
                <w:sz w:val="22"/>
                <w:szCs w:val="22"/>
              </w:rPr>
              <w:t>Under $500 thousand</w:t>
            </w:r>
          </w:p>
        </w:tc>
        <w:tc>
          <w:tcPr>
            <w:tcW w:w="6202" w:type="dxa"/>
            <w:tcMar>
              <w:left w:w="105" w:type="dxa"/>
              <w:right w:w="105" w:type="dxa"/>
            </w:tcMar>
            <w:vAlign w:val="center"/>
          </w:tcPr>
          <w:p w14:paraId="1B29813B" w14:textId="77777777" w:rsidR="00B40BA1" w:rsidRPr="000932D7" w:rsidRDefault="00B40BA1">
            <w:pPr>
              <w:rPr>
                <w:rFonts w:eastAsia="Avenir Next" w:cs="Avenir Next"/>
                <w:sz w:val="22"/>
                <w:szCs w:val="22"/>
              </w:rPr>
            </w:pPr>
            <w:r w:rsidRPr="000932D7">
              <w:rPr>
                <w:rFonts w:eastAsia="Avenir Next" w:cs="Avenir Next"/>
                <w:sz w:val="22"/>
                <w:szCs w:val="22"/>
              </w:rPr>
              <w:t>$20 – 40 million</w:t>
            </w:r>
          </w:p>
        </w:tc>
      </w:tr>
      <w:tr w:rsidR="00B40BA1" w:rsidRPr="000932D7" w14:paraId="10CDEABB" w14:textId="77777777" w:rsidTr="66830DDF">
        <w:trPr>
          <w:trHeight w:val="90"/>
        </w:trPr>
        <w:tc>
          <w:tcPr>
            <w:tcW w:w="4680" w:type="dxa"/>
            <w:tcMar>
              <w:left w:w="105" w:type="dxa"/>
              <w:right w:w="105" w:type="dxa"/>
            </w:tcMar>
            <w:vAlign w:val="center"/>
          </w:tcPr>
          <w:p w14:paraId="5A6951CA" w14:textId="29D74FED" w:rsidR="00B40BA1" w:rsidRPr="000932D7" w:rsidRDefault="00B40BA1">
            <w:pPr>
              <w:rPr>
                <w:rFonts w:eastAsia="Avenir Next" w:cs="Avenir Next"/>
                <w:sz w:val="22"/>
                <w:szCs w:val="22"/>
              </w:rPr>
            </w:pPr>
            <w:r w:rsidRPr="000932D7">
              <w:rPr>
                <w:rFonts w:eastAsia="Avenir Next" w:cs="Avenir Next"/>
                <w:sz w:val="22"/>
                <w:szCs w:val="22"/>
              </w:rPr>
              <w:t xml:space="preserve">$500 </w:t>
            </w:r>
            <w:r w:rsidR="00B5652C">
              <w:rPr>
                <w:rFonts w:eastAsia="Avenir Next" w:cs="Avenir Next"/>
                <w:color w:val="000000" w:themeColor="text1"/>
                <w:sz w:val="22"/>
                <w:szCs w:val="22"/>
              </w:rPr>
              <w:t xml:space="preserve">thousand </w:t>
            </w:r>
            <w:r w:rsidRPr="000932D7">
              <w:rPr>
                <w:rFonts w:eastAsia="Avenir Next" w:cs="Avenir Next"/>
                <w:sz w:val="22"/>
                <w:szCs w:val="22"/>
              </w:rPr>
              <w:t>- 999 thousand</w:t>
            </w:r>
          </w:p>
        </w:tc>
        <w:tc>
          <w:tcPr>
            <w:tcW w:w="6202" w:type="dxa"/>
            <w:tcMar>
              <w:left w:w="105" w:type="dxa"/>
              <w:right w:w="105" w:type="dxa"/>
            </w:tcMar>
            <w:vAlign w:val="center"/>
          </w:tcPr>
          <w:p w14:paraId="1573A6AD" w14:textId="77777777" w:rsidR="00B40BA1" w:rsidRPr="000932D7" w:rsidRDefault="00B40BA1">
            <w:pPr>
              <w:rPr>
                <w:rFonts w:eastAsia="Avenir Next" w:cs="Avenir Next"/>
                <w:sz w:val="22"/>
                <w:szCs w:val="22"/>
              </w:rPr>
            </w:pPr>
            <w:r w:rsidRPr="000932D7">
              <w:rPr>
                <w:rFonts w:eastAsia="Avenir Next" w:cs="Avenir Next"/>
                <w:sz w:val="22"/>
                <w:szCs w:val="22"/>
              </w:rPr>
              <w:t>$40 – 60 million</w:t>
            </w:r>
          </w:p>
        </w:tc>
      </w:tr>
      <w:tr w:rsidR="00B40BA1" w:rsidRPr="000932D7" w14:paraId="407DB17D" w14:textId="77777777" w:rsidTr="66830DDF">
        <w:trPr>
          <w:trHeight w:val="90"/>
        </w:trPr>
        <w:tc>
          <w:tcPr>
            <w:tcW w:w="4680" w:type="dxa"/>
            <w:tcMar>
              <w:left w:w="105" w:type="dxa"/>
              <w:right w:w="105" w:type="dxa"/>
            </w:tcMar>
            <w:vAlign w:val="center"/>
          </w:tcPr>
          <w:p w14:paraId="46B2BE08" w14:textId="77777777" w:rsidR="00B40BA1" w:rsidRPr="000932D7" w:rsidRDefault="00B40BA1">
            <w:pPr>
              <w:rPr>
                <w:rFonts w:eastAsia="Avenir Next" w:cs="Avenir Next"/>
                <w:sz w:val="22"/>
                <w:szCs w:val="22"/>
              </w:rPr>
            </w:pPr>
            <w:r w:rsidRPr="000932D7">
              <w:rPr>
                <w:rFonts w:eastAsia="Avenir Next" w:cs="Avenir Next"/>
                <w:sz w:val="22"/>
                <w:szCs w:val="22"/>
              </w:rPr>
              <w:t>$1 – 2 million</w:t>
            </w:r>
          </w:p>
        </w:tc>
        <w:tc>
          <w:tcPr>
            <w:tcW w:w="6202" w:type="dxa"/>
            <w:tcMar>
              <w:left w:w="105" w:type="dxa"/>
              <w:right w:w="105" w:type="dxa"/>
            </w:tcMar>
            <w:vAlign w:val="center"/>
          </w:tcPr>
          <w:p w14:paraId="5231184A" w14:textId="77777777" w:rsidR="00B40BA1" w:rsidRPr="000932D7" w:rsidRDefault="00B40BA1">
            <w:pPr>
              <w:rPr>
                <w:rFonts w:eastAsia="Avenir Next" w:cs="Avenir Next"/>
                <w:sz w:val="22"/>
                <w:szCs w:val="22"/>
              </w:rPr>
            </w:pPr>
            <w:r w:rsidRPr="000932D7">
              <w:rPr>
                <w:rFonts w:eastAsia="Avenir Next" w:cs="Avenir Next"/>
                <w:sz w:val="22"/>
                <w:szCs w:val="22"/>
              </w:rPr>
              <w:t>$60 million and over</w:t>
            </w:r>
          </w:p>
        </w:tc>
      </w:tr>
      <w:tr w:rsidR="00B40BA1" w:rsidRPr="000932D7" w14:paraId="02CDB6F1" w14:textId="77777777" w:rsidTr="66830DDF">
        <w:trPr>
          <w:trHeight w:val="90"/>
        </w:trPr>
        <w:tc>
          <w:tcPr>
            <w:tcW w:w="4680" w:type="dxa"/>
            <w:tcMar>
              <w:left w:w="105" w:type="dxa"/>
              <w:right w:w="105" w:type="dxa"/>
            </w:tcMar>
            <w:vAlign w:val="center"/>
          </w:tcPr>
          <w:p w14:paraId="310EE3C0" w14:textId="77777777" w:rsidR="00B40BA1" w:rsidRPr="000932D7" w:rsidRDefault="00B40BA1">
            <w:pPr>
              <w:rPr>
                <w:rFonts w:eastAsia="Avenir Next" w:cs="Avenir Next"/>
                <w:sz w:val="22"/>
                <w:szCs w:val="22"/>
              </w:rPr>
            </w:pPr>
            <w:r w:rsidRPr="000932D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5C7BB62" w14:textId="77777777" w:rsidTr="66830DDF">
        <w:trPr>
          <w:trHeight w:val="90"/>
        </w:trPr>
        <w:tc>
          <w:tcPr>
            <w:tcW w:w="4680" w:type="dxa"/>
            <w:tcMar>
              <w:left w:w="105" w:type="dxa"/>
              <w:right w:w="105" w:type="dxa"/>
            </w:tcMar>
            <w:vAlign w:val="center"/>
          </w:tcPr>
          <w:p w14:paraId="28EFEAE8" w14:textId="77777777" w:rsidR="00B40BA1" w:rsidRPr="000932D7" w:rsidRDefault="00B40BA1">
            <w:pPr>
              <w:rPr>
                <w:rFonts w:eastAsia="Avenir Next" w:cs="Avenir Next"/>
                <w:sz w:val="22"/>
                <w:szCs w:val="22"/>
              </w:rPr>
            </w:pPr>
            <w:r w:rsidRPr="000932D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0932D7" w:rsidRDefault="00B40BA1">
            <w:pPr>
              <w:rPr>
                <w:rFonts w:eastAsia="Avenir Next" w:cs="Avenir Next"/>
                <w:sz w:val="22"/>
                <w:szCs w:val="22"/>
              </w:rPr>
            </w:pPr>
            <w:r w:rsidRPr="000932D7">
              <w:rPr>
                <w:rFonts w:eastAsia="Avenir Next" w:cs="Avenir Next"/>
                <w:sz w:val="22"/>
                <w:szCs w:val="22"/>
              </w:rPr>
              <w:t>Not Available / Unknown</w:t>
            </w:r>
          </w:p>
        </w:tc>
      </w:tr>
      <w:tr w:rsidR="00B40BA1" w:rsidRPr="000932D7" w14:paraId="1B5330E2" w14:textId="77777777" w:rsidTr="66830DDF">
        <w:trPr>
          <w:trHeight w:val="90"/>
        </w:trPr>
        <w:tc>
          <w:tcPr>
            <w:tcW w:w="4680" w:type="dxa"/>
            <w:tcMar>
              <w:left w:w="105" w:type="dxa"/>
              <w:right w:w="105" w:type="dxa"/>
            </w:tcMar>
            <w:vAlign w:val="center"/>
          </w:tcPr>
          <w:p w14:paraId="3A6C9BE2" w14:textId="77777777" w:rsidR="00B40BA1" w:rsidRPr="000932D7" w:rsidRDefault="00B40BA1">
            <w:pPr>
              <w:rPr>
                <w:rFonts w:eastAsia="Avenir Next" w:cs="Avenir Next"/>
                <w:sz w:val="22"/>
                <w:szCs w:val="22"/>
              </w:rPr>
            </w:pPr>
            <w:r w:rsidRPr="000932D7">
              <w:rPr>
                <w:rFonts w:eastAsia="Avenir Next" w:cs="Avenir Next"/>
                <w:sz w:val="22"/>
                <w:szCs w:val="22"/>
              </w:rPr>
              <w:t>$10 – 20 million</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tbl>
      <w:tblPr>
        <w:tblStyle w:val="TableGrid"/>
        <w:tblW w:w="10895" w:type="dxa"/>
        <w:tblLook w:val="04A0" w:firstRow="1" w:lastRow="0" w:firstColumn="1" w:lastColumn="0" w:noHBand="0" w:noVBand="1"/>
      </w:tblPr>
      <w:tblGrid>
        <w:gridCol w:w="10895"/>
      </w:tblGrid>
      <w:tr w:rsidR="004E1AF0" w14:paraId="6CF549B3" w14:textId="77777777" w:rsidTr="00181FFA">
        <w:trPr>
          <w:trHeight w:val="620"/>
        </w:trPr>
        <w:tc>
          <w:tcPr>
            <w:tcW w:w="10895" w:type="dxa"/>
          </w:tcPr>
          <w:p w14:paraId="18FB0FBB" w14:textId="64AF98A1" w:rsidR="00303D6A" w:rsidRPr="00BF778F" w:rsidRDefault="00303D6A" w:rsidP="00BF778F">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r>
              <w:rPr>
                <w:rFonts w:ascii="Avenir Next" w:hAnsi="Avenir Next"/>
                <w:b/>
                <w:bCs/>
                <w:color w:val="917027"/>
                <w:sz w:val="22"/>
                <w:szCs w:val="22"/>
              </w:rPr>
              <w:t xml:space="preserve"> Elaboration</w:t>
            </w:r>
          </w:p>
          <w:p w14:paraId="0892B837" w14:textId="09C3009C" w:rsidR="004E1AF0" w:rsidRPr="00BF778F" w:rsidRDefault="004E1AF0" w:rsidP="004E1AF0">
            <w:pPr>
              <w:rPr>
                <w:sz w:val="22"/>
                <w:szCs w:val="22"/>
                <w:lang w:val="en-CA"/>
              </w:rPr>
            </w:pPr>
            <w:r w:rsidRPr="00BF778F">
              <w:rPr>
                <w:sz w:val="22"/>
                <w:szCs w:val="22"/>
                <w:lang w:val="en-CA"/>
              </w:rPr>
              <w:t>Provide judges with the context to understand the selection outlined above. This is an opportunity to provide further context surrounding your budget, so judges have a clear understanding and do not question the information provided above.</w:t>
            </w:r>
          </w:p>
          <w:p w14:paraId="7FB1C196" w14:textId="77777777" w:rsidR="004E1AF0" w:rsidRPr="004E1AF0" w:rsidRDefault="004E1AF0" w:rsidP="004E1AF0">
            <w:pPr>
              <w:rPr>
                <w:rFonts w:eastAsia="Avenir Next" w:cs="Avenir Next"/>
                <w:sz w:val="22"/>
                <w:szCs w:val="22"/>
              </w:rPr>
            </w:pPr>
          </w:p>
          <w:p w14:paraId="04708D9C" w14:textId="615C8CC1" w:rsidR="004E1AF0" w:rsidRPr="00BF778F" w:rsidRDefault="004E1AF0" w:rsidP="004E1AF0">
            <w:pPr>
              <w:rPr>
                <w:rFonts w:eastAsia="Avenir Next" w:cs="Avenir Next"/>
                <w:i/>
                <w:iCs/>
                <w:sz w:val="22"/>
                <w:szCs w:val="22"/>
              </w:rPr>
            </w:pPr>
            <w:r w:rsidRPr="00BF778F">
              <w:rPr>
                <w:rFonts w:eastAsia="Avenir Next" w:cs="Avenir Next"/>
                <w:i/>
                <w:iCs/>
                <w:sz w:val="22"/>
                <w:szCs w:val="22"/>
              </w:rPr>
              <w:t>(Maximum: 100 words)</w:t>
            </w:r>
          </w:p>
        </w:tc>
      </w:tr>
      <w:tr w:rsidR="003A3FFF" w14:paraId="4F8C09FC" w14:textId="77777777" w:rsidTr="00BF778F">
        <w:trPr>
          <w:trHeight w:val="391"/>
        </w:trPr>
        <w:tc>
          <w:tcPr>
            <w:tcW w:w="10895" w:type="dxa"/>
          </w:tcPr>
          <w:p w14:paraId="11EEA207" w14:textId="77777777" w:rsidR="00303D6A" w:rsidRDefault="00303D6A" w:rsidP="00B40BA1">
            <w:pPr>
              <w:rPr>
                <w:rFonts w:eastAsia="Avenir Next" w:cs="Avenir Next"/>
                <w:sz w:val="22"/>
                <w:szCs w:val="22"/>
              </w:rPr>
            </w:pPr>
          </w:p>
          <w:p w14:paraId="7B5D80DB" w14:textId="538B738C" w:rsidR="00303D6A" w:rsidRPr="000932D7" w:rsidRDefault="003A3FFF" w:rsidP="003A3FFF">
            <w:pPr>
              <w:rPr>
                <w:rFonts w:eastAsia="Avenir Next" w:cs="Avenir Next"/>
                <w:sz w:val="22"/>
                <w:szCs w:val="22"/>
              </w:rPr>
            </w:pPr>
            <w:r w:rsidRPr="000932D7">
              <w:rPr>
                <w:rFonts w:eastAsia="Avenir Next" w:cs="Avenir Next"/>
                <w:sz w:val="22"/>
                <w:szCs w:val="22"/>
              </w:rPr>
              <w:t>Provide answer.</w:t>
            </w:r>
          </w:p>
          <w:p w14:paraId="2B289941" w14:textId="77777777" w:rsidR="003A3FFF" w:rsidRDefault="003A3FFF" w:rsidP="00B40BA1">
            <w:pPr>
              <w:rPr>
                <w:rFonts w:eastAsia="Avenir Next" w:cs="Avenir Next"/>
                <w:sz w:val="22"/>
                <w:szCs w:val="22"/>
              </w:rPr>
            </w:pPr>
          </w:p>
        </w:tc>
      </w:tr>
    </w:tbl>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BF778F" w:rsidRDefault="00B40BA1">
            <w:pPr>
              <w:rPr>
                <w:rFonts w:eastAsia="Avenir Next" w:cs="Avenir Next"/>
                <w:i/>
                <w:iCs/>
                <w:sz w:val="22"/>
                <w:szCs w:val="22"/>
              </w:rPr>
            </w:pPr>
            <w:r w:rsidRPr="00BF778F">
              <w:rPr>
                <w:rFonts w:eastAsia="Avenir Next" w:cs="Avenir Next"/>
                <w:i/>
                <w:iCs/>
                <w:sz w:val="22"/>
                <w:szCs w:val="22"/>
              </w:rPr>
              <w:lastRenderedPageBreak/>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BF778F" w:rsidRDefault="00B40BA1">
            <w:pPr>
              <w:rPr>
                <w:rFonts w:eastAsia="Avenir Next" w:cs="Avenir Next"/>
                <w:i/>
                <w:iCs/>
                <w:sz w:val="22"/>
                <w:szCs w:val="22"/>
              </w:rPr>
            </w:pPr>
            <w:r w:rsidRPr="00BF778F">
              <w:rPr>
                <w:rFonts w:eastAsia="Avenir Next" w:cs="Avenir Next"/>
                <w:i/>
                <w:iCs/>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tbl>
      <w:tblPr>
        <w:tblStyle w:val="TableGrid"/>
        <w:tblW w:w="10882" w:type="dxa"/>
        <w:tblLook w:val="04A0" w:firstRow="1" w:lastRow="0" w:firstColumn="1" w:lastColumn="0" w:noHBand="0" w:noVBand="1"/>
      </w:tblPr>
      <w:tblGrid>
        <w:gridCol w:w="10882"/>
      </w:tblGrid>
      <w:tr w:rsidR="00181FFA" w14:paraId="0738879C" w14:textId="77777777" w:rsidTr="00BF778F">
        <w:trPr>
          <w:trHeight w:val="709"/>
        </w:trPr>
        <w:tc>
          <w:tcPr>
            <w:tcW w:w="10882" w:type="dxa"/>
          </w:tcPr>
          <w:p w14:paraId="2FCDDA32" w14:textId="75630A21" w:rsidR="00181FFA" w:rsidRDefault="00181FFA" w:rsidP="00B40BA1">
            <w:pPr>
              <w:rPr>
                <w:rFonts w:eastAsia="Avenir Next" w:cs="Avenir Next"/>
                <w:sz w:val="22"/>
                <w:szCs w:val="22"/>
              </w:rPr>
            </w:pPr>
            <w:r w:rsidRPr="000932D7">
              <w:rPr>
                <w:rFonts w:eastAsia="Avenir Next" w:cs="Avenir Next"/>
                <w:sz w:val="22"/>
                <w:szCs w:val="22"/>
              </w:rPr>
              <w:t>Provide elaboration.</w:t>
            </w:r>
          </w:p>
        </w:tc>
      </w:tr>
    </w:tbl>
    <w:p w14:paraId="5C8AB2E3" w14:textId="51EB04DF" w:rsidR="00B40BA1" w:rsidRPr="000932D7"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2718A5AE"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w:t>
            </w:r>
            <w:r w:rsidR="00791FB4">
              <w:rPr>
                <w:rFonts w:eastAsia="Avenir Next" w:cs="Avenir Next"/>
                <w:sz w:val="22"/>
                <w:szCs w:val="22"/>
              </w:rPr>
              <w:t>list</w:t>
            </w:r>
            <w:r w:rsidRPr="000932D7">
              <w:rPr>
                <w:rFonts w:eastAsia="Avenir Next" w:cs="Avenir Next"/>
                <w:sz w:val="22"/>
                <w:szCs w:val="22"/>
              </w:rPr>
              <w:t xml:space="preserve">. Within your response to </w:t>
            </w:r>
            <w:r w:rsidR="00523320">
              <w:rPr>
                <w:rFonts w:eastAsia="Avenir Next" w:cs="Avenir Next"/>
                <w:sz w:val="22"/>
                <w:szCs w:val="22"/>
              </w:rPr>
              <w:t>Section</w:t>
            </w:r>
            <w:r w:rsidR="00523320" w:rsidRPr="000932D7">
              <w:rPr>
                <w:rFonts w:eastAsia="Avenir Next" w:cs="Avenir Next"/>
                <w:sz w:val="22"/>
                <w:szCs w:val="22"/>
              </w:rPr>
              <w:t xml:space="preserve"> </w:t>
            </w:r>
            <w:r w:rsidRPr="000932D7">
              <w:rPr>
                <w:rFonts w:eastAsia="Avenir Next" w:cs="Avenir Next"/>
                <w:sz w:val="22"/>
                <w:szCs w:val="22"/>
              </w:rPr>
              <w:t xml:space="preserve">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2EE390DB" w:rsidR="00B40BA1" w:rsidRPr="000932D7" w:rsidRDefault="00791FB4">
            <w:pPr>
              <w:rPr>
                <w:rFonts w:eastAsia="Avenir Next" w:cs="Avenir Next"/>
                <w:sz w:val="22"/>
                <w:szCs w:val="22"/>
              </w:rPr>
            </w:pPr>
            <w:r>
              <w:rPr>
                <w:rFonts w:eastAsia="Avenir Next" w:cs="Avenir Next"/>
                <w:sz w:val="22"/>
                <w:szCs w:val="22"/>
              </w:rPr>
              <w:t>I</w:t>
            </w:r>
            <w:r w:rsidR="00B40BA1" w:rsidRPr="000932D7">
              <w:rPr>
                <w:rFonts w:eastAsia="Avenir Next" w:cs="Avenir Next"/>
                <w:sz w:val="22"/>
                <w:szCs w:val="22"/>
              </w:rPr>
              <w:t xml:space="preserve">n the creative reel, you must show at least one complete example of each touchpoint that was integral to the effort’s success. For example, if you mark 10 boxes below and 8 were key to the driving results and explained as integral in </w:t>
            </w:r>
            <w:r w:rsidR="00136E79">
              <w:rPr>
                <w:rFonts w:eastAsia="Avenir Next" w:cs="Avenir Next"/>
                <w:sz w:val="22"/>
                <w:szCs w:val="22"/>
              </w:rPr>
              <w:t>Section</w:t>
            </w:r>
            <w:r w:rsidR="00B40BA1" w:rsidRPr="000932D7">
              <w:rPr>
                <w:rFonts w:eastAsia="Avenir Next" w:cs="Avenir Next"/>
                <w:sz w:val="22"/>
                <w:szCs w:val="22"/>
              </w:rPr>
              <w:t xml:space="preserve"> 3, those 8 must be featured </w:t>
            </w:r>
            <w:r w:rsidR="00822C7D">
              <w:rPr>
                <w:rFonts w:eastAsia="Avenir Next" w:cs="Avenir Next"/>
                <w:sz w:val="22"/>
                <w:szCs w:val="22"/>
              </w:rPr>
              <w:t>i</w:t>
            </w:r>
            <w:r w:rsidR="00B40BA1" w:rsidRPr="000932D7">
              <w:rPr>
                <w:rFonts w:eastAsia="Avenir Next" w:cs="Avenir Next"/>
                <w:sz w:val="22"/>
                <w:szCs w:val="22"/>
              </w:rPr>
              <w:t>n the reel.</w:t>
            </w:r>
          </w:p>
        </w:tc>
      </w:tr>
      <w:tr w:rsidR="00B40BA1" w:rsidRPr="000932D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66830DDF">
              <w:rPr>
                <w:rFonts w:eastAsia="Avenir Next" w:cs="Avenir Next"/>
                <w:sz w:val="22"/>
                <w:szCs w:val="22"/>
              </w:rPr>
              <w:t>Print – Magazine</w:t>
            </w:r>
          </w:p>
        </w:tc>
      </w:tr>
      <w:tr w:rsidR="00B40BA1" w:rsidRPr="000932D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vAlign w:val="center"/>
          </w:tcPr>
          <w:p w14:paraId="6E77B743" w14:textId="77777777" w:rsidR="00B40BA1" w:rsidRPr="000932D7" w:rsidRDefault="00B40BA1">
            <w:pPr>
              <w:rPr>
                <w:sz w:val="22"/>
                <w:szCs w:val="22"/>
              </w:rPr>
            </w:pPr>
          </w:p>
        </w:tc>
      </w:tr>
      <w:tr w:rsidR="00B40BA1" w:rsidRPr="000932D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4B38C13"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5B6812F5" w14:textId="77777777" w:rsidR="00CD002A" w:rsidRDefault="00CD002A" w:rsidP="00B40BA1">
      <w:pPr>
        <w:rPr>
          <w:rFonts w:eastAsia="Aptos" w:cs="Aptos"/>
          <w:b/>
          <w:bCs/>
          <w:sz w:val="40"/>
          <w:szCs w:val="40"/>
        </w:rPr>
      </w:pPr>
    </w:p>
    <w:p w14:paraId="625D41CF" w14:textId="77777777" w:rsidR="00CD002A" w:rsidRDefault="00CD002A" w:rsidP="00B40BA1">
      <w:pPr>
        <w:rPr>
          <w:rFonts w:eastAsia="Aptos" w:cs="Aptos"/>
          <w:b/>
          <w:bCs/>
          <w:sz w:val="40"/>
          <w:szCs w:val="40"/>
        </w:rPr>
      </w:pPr>
    </w:p>
    <w:p w14:paraId="4A760FBE" w14:textId="77777777" w:rsidR="00C55E22" w:rsidRDefault="00C55E22"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74C4E450"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6" w:anchor="entry-kit" w:history="1">
        <w:r w:rsidRPr="00BF778F">
          <w:rPr>
            <w:rStyle w:val="Hyperlink"/>
            <w:rFonts w:ascii="Avenir Next Demi Bold" w:eastAsia="Avenir Next" w:hAnsi="Avenir Next Demi Bold" w:cs="Avenir Next"/>
            <w:b/>
            <w:bCs/>
            <w:color w:val="907030"/>
            <w:sz w:val="22"/>
            <w:szCs w:val="22"/>
          </w:rPr>
          <w:t>Entry Kit</w:t>
        </w:r>
      </w:hyperlink>
      <w:r w:rsidRPr="00BF778F">
        <w:rPr>
          <w:rFonts w:eastAsia="Avenir Next" w:cs="Avenir Next"/>
          <w:color w:val="907030"/>
          <w:sz w:val="22"/>
          <w:szCs w:val="22"/>
        </w:rPr>
        <w:t xml:space="preserve"> </w:t>
      </w:r>
      <w:r w:rsidRPr="000932D7">
        <w:rPr>
          <w:rFonts w:eastAsia="Avenir Next" w:cs="Avenir Next"/>
          <w:sz w:val="22"/>
          <w:szCs w:val="22"/>
        </w:rPr>
        <w:t xml:space="preserve">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49E6D57B"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the </w:t>
      </w:r>
      <w:hyperlink r:id="rId27" w:history="1">
        <w:r w:rsidRPr="00BF778F">
          <w:rPr>
            <w:rStyle w:val="Hyperlink"/>
            <w:rFonts w:ascii="Avenir Next Demi Bold" w:eastAsia="Avenir Next" w:hAnsi="Avenir Next Demi Bold" w:cs="Avenir Next"/>
            <w:b/>
            <w:bCs/>
            <w:color w:val="907030"/>
            <w:sz w:val="22"/>
            <w:szCs w:val="22"/>
          </w:rPr>
          <w:t>entry portal</w:t>
        </w:r>
      </w:hyperlink>
      <w:r w:rsidRPr="00BF778F">
        <w:rPr>
          <w:rFonts w:eastAsia="Avenir Next" w:cs="Avenir Next"/>
          <w:sz w:val="22"/>
          <w:szCs w:val="22"/>
        </w:rPr>
        <w:t>.</w:t>
      </w:r>
      <w:r w:rsidRPr="000932D7">
        <w:rPr>
          <w:rFonts w:eastAsia="Avenir Next" w:cs="Avenir Next"/>
          <w:sz w:val="22"/>
          <w:szCs w:val="22"/>
        </w:rPr>
        <w:t xml:space="preserve">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w:t>
      </w:r>
      <w:r w:rsidR="0044268F">
        <w:rPr>
          <w:rFonts w:eastAsia="Avenir Next" w:cs="Avenir Next"/>
          <w:sz w:val="22"/>
          <w:szCs w:val="22"/>
        </w:rPr>
        <w:t>e</w:t>
      </w:r>
      <w:r w:rsidRPr="000932D7">
        <w:rPr>
          <w:rFonts w:eastAsia="Avenir Next" w:cs="Avenir Next"/>
          <w:sz w:val="22"/>
          <w:szCs w:val="22"/>
        </w:rPr>
        <w:t xml:space="preserve"> following pages outline the additional information you will be required to provide in the</w:t>
      </w:r>
      <w:r w:rsidRPr="000932D7">
        <w:rPr>
          <w:rFonts w:eastAsia="Avenir Next" w:cs="Avenir Next"/>
          <w:color w:val="8A8D8F"/>
          <w:sz w:val="22"/>
          <w:szCs w:val="22"/>
        </w:rPr>
        <w:t xml:space="preserve"> </w:t>
      </w:r>
      <w:hyperlink r:id="rId28" w:history="1">
        <w:r w:rsidRPr="00BF778F">
          <w:rPr>
            <w:rStyle w:val="Hyperlink"/>
            <w:rFonts w:ascii="Avenir Next Demi Bold" w:eastAsia="Avenir Next" w:hAnsi="Avenir Next Demi Bold" w:cs="Avenir Next"/>
            <w:b/>
            <w:bCs/>
            <w:color w:val="907030"/>
            <w:sz w:val="22"/>
            <w:szCs w:val="22"/>
          </w:rPr>
          <w:t>entry portal</w:t>
        </w:r>
      </w:hyperlink>
      <w:r w:rsidRPr="00BF778F">
        <w:rPr>
          <w:rStyle w:val="Hyperlink"/>
          <w:rFonts w:ascii="Avenir Next Demi Bold" w:hAnsi="Avenir Next Demi Bold"/>
          <w:color w:val="907030"/>
        </w:rPr>
        <w:t xml:space="preserve"> </w:t>
      </w:r>
      <w:r w:rsidRPr="00BF778F">
        <w:rPr>
          <w:rFonts w:eastAsia="Avenir Next" w:cs="Avenir Next"/>
          <w:sz w:val="22"/>
          <w:szCs w:val="22"/>
        </w:rPr>
        <w:t>in</w:t>
      </w:r>
      <w:r w:rsidRPr="000932D7">
        <w:rPr>
          <w:rFonts w:eastAsia="Avenir Next" w:cs="Avenir Next"/>
          <w:sz w:val="22"/>
          <w:szCs w:val="22"/>
        </w:rPr>
        <w:t xml:space="preserve"> order to submit your entry. Teams can use this document to collect information from team members while preparing your entry. Please ensure you provide yourself time to input these datapoints 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BF778F">
              <w:rPr>
                <w:rFonts w:eastAsia="Avenir Next" w:cs="Avenir Next"/>
                <w:i/>
                <w:iCs/>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310EC7EA"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r w:rsidR="00E91837">
              <w:rPr>
                <w:rFonts w:eastAsia="Avenir Next" w:cs="Avenir Next"/>
                <w:sz w:val="20"/>
                <w:szCs w:val="20"/>
              </w:rPr>
              <w:t xml:space="preserve"> </w:t>
            </w:r>
            <w:r w:rsidR="00737687" w:rsidRPr="00BF778F">
              <w:rPr>
                <w:rFonts w:ascii="Avenir Next Demi Bold" w:eastAsia="Avenir Next" w:hAnsi="Avenir Next Demi Bold" w:cs="Avenir Next"/>
                <w:b/>
                <w:bCs/>
                <w:sz w:val="20"/>
                <w:szCs w:val="20"/>
              </w:rPr>
              <w:t>(</w:t>
            </w:r>
            <w:proofErr w:type="spellStart"/>
            <w:proofErr w:type="gramStart"/>
            <w:r w:rsidR="00737687" w:rsidRPr="00BF778F">
              <w:rPr>
                <w:rFonts w:ascii="Avenir Next Demi Bold" w:eastAsia="Avenir Next" w:hAnsi="Avenir Next Demi Bold" w:cs="Avenir Next"/>
                <w:b/>
                <w:bCs/>
                <w:sz w:val="20"/>
                <w:szCs w:val="20"/>
              </w:rPr>
              <w:t>ie</w:t>
            </w:r>
            <w:proofErr w:type="spellEnd"/>
            <w:proofErr w:type="gramEnd"/>
            <w:r w:rsidR="00737687" w:rsidRPr="00BF778F">
              <w:rPr>
                <w:rFonts w:ascii="Avenir Next Demi Bold" w:eastAsia="Avenir Next" w:hAnsi="Avenir Next Demi Bold" w:cs="Avenir Next"/>
                <w:b/>
                <w:bCs/>
                <w:sz w:val="20"/>
                <w:szCs w:val="20"/>
              </w:rPr>
              <w:t>. Bell Media</w:t>
            </w:r>
            <w:r w:rsidR="00882426" w:rsidRPr="00BF778F">
              <w:rPr>
                <w:rFonts w:ascii="Avenir Next Demi Bold" w:eastAsia="Avenir Next" w:hAnsi="Avenir Next Demi Bold" w:cs="Avenir Next"/>
                <w:b/>
                <w:bCs/>
                <w:sz w:val="20"/>
                <w:szCs w:val="20"/>
              </w:rPr>
              <w:t xml:space="preserve"> is </w:t>
            </w:r>
            <w:r w:rsidR="00882426">
              <w:rPr>
                <w:rFonts w:ascii="Avenir Next Demi Bold" w:eastAsia="Avenir Next" w:hAnsi="Avenir Next Demi Bold" w:cs="Avenir Next"/>
                <w:b/>
                <w:bCs/>
                <w:sz w:val="20"/>
                <w:szCs w:val="20"/>
              </w:rPr>
              <w:t xml:space="preserve">a </w:t>
            </w:r>
            <w:r w:rsidR="00882426" w:rsidRPr="00BF778F">
              <w:rPr>
                <w:rFonts w:ascii="Avenir Next Demi Bold" w:eastAsia="Avenir Next" w:hAnsi="Avenir Next Demi Bold" w:cs="Avenir Next"/>
                <w:b/>
                <w:bCs/>
                <w:sz w:val="20"/>
                <w:szCs w:val="20"/>
              </w:rPr>
              <w:t xml:space="preserve">media company. </w:t>
            </w:r>
            <w:r w:rsidR="004B76E2" w:rsidRPr="00BF778F">
              <w:rPr>
                <w:rFonts w:ascii="Avenir Next Demi Bold" w:eastAsia="Avenir Next" w:hAnsi="Avenir Next Demi Bold" w:cs="Avenir Next"/>
                <w:b/>
                <w:bCs/>
                <w:sz w:val="20"/>
                <w:szCs w:val="20"/>
              </w:rPr>
              <w:t>Do not include Media Agencies here.</w:t>
            </w:r>
            <w:r w:rsidR="00882426" w:rsidRPr="00882426">
              <w:rPr>
                <w:rFonts w:ascii="Avenir Next Demi Bold" w:eastAsia="Avenir Next" w:hAnsi="Avenir Next Demi Bold" w:cs="Avenir Next"/>
                <w:b/>
                <w:bCs/>
                <w:sz w:val="20"/>
                <w:szCs w:val="20"/>
              </w:rPr>
              <w:t>)</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9">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30">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6FBE335">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F778F" w:rsidRDefault="001C5E6A" w:rsidP="001C5E6A">
            <w:pPr>
              <w:rPr>
                <w:rFonts w:eastAsia="Aptos" w:cs="Aptos"/>
                <w:i/>
                <w:iCs/>
                <w:sz w:val="22"/>
                <w:szCs w:val="22"/>
              </w:rPr>
            </w:pPr>
            <w:r w:rsidRPr="00BF778F">
              <w:rPr>
                <w:rFonts w:eastAsia="Aptos" w:cs="Aptos"/>
                <w:i/>
                <w:iC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06FBE335">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06FBE335">
        <w:tc>
          <w:tcPr>
            <w:tcW w:w="5022" w:type="dxa"/>
          </w:tcPr>
          <w:p w14:paraId="3E7B8209" w14:textId="29AC449E" w:rsidR="002F0A57" w:rsidRDefault="001D7EDB" w:rsidP="002F0A57">
            <w:pPr>
              <w:rPr>
                <w:rFonts w:eastAsia="Aptos" w:cs="Aptos"/>
                <w:sz w:val="22"/>
                <w:szCs w:val="22"/>
              </w:rPr>
            </w:pPr>
            <w:r w:rsidRPr="06FBE335">
              <w:rPr>
                <w:rFonts w:eastAsia="Aptos" w:cs="Aptos"/>
                <w:sz w:val="22"/>
                <w:szCs w:val="22"/>
              </w:rPr>
              <w:t xml:space="preserve">If so, please elaborate </w:t>
            </w:r>
            <w:r w:rsidR="1EC6D444" w:rsidRPr="06FBE335">
              <w:rPr>
                <w:rFonts w:eastAsia="Aptos" w:cs="Aptos"/>
                <w:sz w:val="22"/>
                <w:szCs w:val="22"/>
              </w:rPr>
              <w:t>on</w:t>
            </w:r>
            <w:r w:rsidRPr="06FBE335">
              <w:rPr>
                <w:rFonts w:eastAsia="Aptos" w:cs="Aptos"/>
                <w:sz w:val="22"/>
                <w:szCs w:val="22"/>
              </w:rPr>
              <w:t xml:space="preserve"> their input and how</w:t>
            </w:r>
            <w:r w:rsidR="001D01FA" w:rsidRPr="06FBE335">
              <w:rPr>
                <w:rFonts w:eastAsia="Aptos" w:cs="Aptos"/>
                <w:sz w:val="22"/>
                <w:szCs w:val="22"/>
              </w:rPr>
              <w:t xml:space="preserve"> you</w:t>
            </w:r>
            <w:r w:rsidRPr="06FBE335">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F778F" w:rsidRDefault="002F0A57" w:rsidP="00B40BA1">
            <w:pPr>
              <w:rPr>
                <w:rFonts w:eastAsia="Aptos" w:cs="Aptos"/>
                <w:i/>
                <w:iCs/>
                <w:sz w:val="22"/>
                <w:szCs w:val="22"/>
              </w:rPr>
            </w:pPr>
            <w:r w:rsidRPr="00BF778F">
              <w:rPr>
                <w:rFonts w:eastAsia="Aptos" w:cs="Aptos"/>
                <w:i/>
                <w:iC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3798A328"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w:t>
            </w:r>
            <w:r w:rsidR="009874E4">
              <w:rPr>
                <w:rFonts w:eastAsia="Avenir Next" w:cs="Avenir Next"/>
                <w:sz w:val="22"/>
                <w:szCs w:val="22"/>
              </w:rPr>
              <w:t>pitch</w:t>
            </w:r>
            <w:r w:rsidRPr="000932D7">
              <w:rPr>
                <w:rFonts w:eastAsia="Avenir Next" w:cs="Avenir Next"/>
                <w:sz w:val="22"/>
                <w:szCs w:val="22"/>
              </w:rPr>
              <w:t xml:space="preserve">.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31">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BF778F" w:rsidRDefault="00B40BA1">
            <w:pPr>
              <w:rPr>
                <w:rFonts w:eastAsia="Avenir Next" w:cs="Avenir Next"/>
                <w:i/>
                <w:iCs/>
                <w:sz w:val="20"/>
                <w:szCs w:val="20"/>
              </w:rPr>
            </w:pPr>
            <w:r w:rsidRPr="00BF778F">
              <w:rPr>
                <w:rFonts w:eastAsia="Avenir Next" w:cs="Avenir Next"/>
                <w:i/>
                <w:iCs/>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5B7F657" w:rsidR="00B40BA1" w:rsidRPr="000932D7" w:rsidRDefault="00B40BA1">
            <w:pPr>
              <w:rPr>
                <w:rFonts w:eastAsia="Avenir Next" w:cs="Avenir Next"/>
                <w:sz w:val="22"/>
                <w:szCs w:val="22"/>
              </w:rPr>
            </w:pPr>
            <w:r w:rsidRPr="000932D7">
              <w:rPr>
                <w:rFonts w:eastAsia="Avenir Next" w:cs="Avenir Next"/>
                <w:sz w:val="22"/>
                <w:szCs w:val="22"/>
              </w:rPr>
              <w:t xml:space="preserve">If your case is a winner, it may be shown on screen at the </w:t>
            </w:r>
            <w:r w:rsidR="006F0951">
              <w:rPr>
                <w:rFonts w:eastAsia="Avenir Next" w:cs="Avenir Next"/>
                <w:sz w:val="22"/>
                <w:szCs w:val="22"/>
              </w:rPr>
              <w:t xml:space="preserve">Canadian Marketing Effectiveness Summit </w:t>
            </w:r>
            <w:r w:rsidRPr="000932D7">
              <w:rPr>
                <w:rFonts w:eastAsia="Avenir Next" w:cs="Avenir Next"/>
                <w:sz w:val="22"/>
                <w:szCs w:val="22"/>
              </w:rPr>
              <w:t>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BF778F" w:rsidRDefault="00B40BA1">
            <w:pPr>
              <w:rPr>
                <w:rFonts w:eastAsia="Avenir Next" w:cs="Avenir Next"/>
                <w:i/>
                <w:iCs/>
                <w:sz w:val="20"/>
                <w:szCs w:val="20"/>
              </w:rPr>
            </w:pPr>
            <w:r w:rsidRPr="00BF778F">
              <w:rPr>
                <w:rFonts w:eastAsia="Avenir Next" w:cs="Avenir Next"/>
                <w:i/>
                <w:iCs/>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4502BBD9" w:rsidR="00B40BA1" w:rsidRPr="000932D7" w:rsidRDefault="00B40BA1">
            <w:pPr>
              <w:rPr>
                <w:rFonts w:eastAsia="Avenir Next" w:cs="Avenir Next"/>
                <w:sz w:val="20"/>
                <w:szCs w:val="20"/>
              </w:rPr>
            </w:pPr>
            <w:r w:rsidRPr="000932D7">
              <w:rPr>
                <w:rFonts w:eastAsia="Avenir Next" w:cs="Avenir Next"/>
                <w:sz w:val="20"/>
                <w:szCs w:val="20"/>
              </w:rPr>
              <w:t>Upload one high-res image (</w:t>
            </w:r>
            <w:r w:rsidR="006E2A4C">
              <w:rPr>
                <w:rFonts w:eastAsia="Avenir Next" w:cs="Avenir Next"/>
                <w:sz w:val="20"/>
                <w:szCs w:val="20"/>
              </w:rPr>
              <w:t xml:space="preserve">2400x1254, </w:t>
            </w:r>
            <w:r w:rsidRPr="000932D7">
              <w:rPr>
                <w:rFonts w:eastAsia="Avenir Next" w:cs="Avenir Next"/>
                <w:sz w:val="20"/>
                <w:szCs w:val="20"/>
              </w:rPr>
              <w:t>.jpg/.jpeg)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E20A5E" w:rsidRPr="000932D7" w14:paraId="282DA75E" w14:textId="77777777" w:rsidTr="00BF778F">
        <w:trPr>
          <w:trHeight w:val="245"/>
        </w:trPr>
        <w:tc>
          <w:tcPr>
            <w:tcW w:w="379" w:type="dxa"/>
            <w:tcMar>
              <w:left w:w="105" w:type="dxa"/>
              <w:right w:w="105" w:type="dxa"/>
            </w:tcMar>
            <w:vAlign w:val="center"/>
          </w:tcPr>
          <w:p w14:paraId="36E4D9C2" w14:textId="77777777" w:rsidR="00E20A5E" w:rsidRPr="000932D7" w:rsidRDefault="00E20A5E">
            <w:pPr>
              <w:rPr>
                <w:rFonts w:eastAsia="Avenir Next" w:cs="Avenir Next"/>
              </w:rPr>
            </w:pPr>
          </w:p>
        </w:tc>
        <w:tc>
          <w:tcPr>
            <w:tcW w:w="10406" w:type="dxa"/>
            <w:tcMar>
              <w:left w:w="105" w:type="dxa"/>
              <w:right w:w="105" w:type="dxa"/>
            </w:tcMar>
            <w:vAlign w:val="center"/>
          </w:tcPr>
          <w:p w14:paraId="5EF5BBC7" w14:textId="77777777" w:rsidR="00E20A5E" w:rsidRDefault="00E20A5E" w:rsidP="00E20A5E">
            <w:pPr>
              <w:rPr>
                <w:rFonts w:eastAsia="Avenir Next" w:cs="Avenir Next"/>
                <w:b/>
                <w:bCs/>
                <w:sz w:val="22"/>
                <w:szCs w:val="22"/>
              </w:rPr>
            </w:pPr>
            <w:r>
              <w:rPr>
                <w:rFonts w:eastAsia="Avenir Next" w:cs="Avenir Next"/>
                <w:b/>
                <w:bCs/>
                <w:sz w:val="22"/>
                <w:szCs w:val="22"/>
              </w:rPr>
              <w:t xml:space="preserve">LEAD </w:t>
            </w:r>
            <w:r w:rsidR="00D567D0">
              <w:rPr>
                <w:rFonts w:eastAsia="Avenir Next" w:cs="Avenir Next"/>
                <w:b/>
                <w:bCs/>
                <w:sz w:val="22"/>
                <w:szCs w:val="22"/>
              </w:rPr>
              <w:t>AGENCY AND CLIENT COMPANY LOGOS</w:t>
            </w:r>
          </w:p>
          <w:p w14:paraId="1E42F065" w14:textId="77777777" w:rsidR="00854AFD" w:rsidRDefault="00917B3A" w:rsidP="00E20A5E">
            <w:pPr>
              <w:rPr>
                <w:rFonts w:eastAsia="Avenir Next" w:cs="Avenir Next"/>
                <w:sz w:val="20"/>
                <w:szCs w:val="20"/>
              </w:rPr>
            </w:pPr>
            <w:r w:rsidRPr="00917B3A">
              <w:rPr>
                <w:rFonts w:eastAsia="Avenir Next" w:cs="Avenir Next"/>
                <w:sz w:val="20"/>
                <w:szCs w:val="20"/>
              </w:rPr>
              <w:t xml:space="preserve">Upload one logo for EACH of the credited lead agencies (1 required, 2 maximum) and the client companies (1 required, 2 maximum). You may either upload high-resolution .ai/.eps versions </w:t>
            </w:r>
            <w:r w:rsidR="009F45CD">
              <w:rPr>
                <w:rFonts w:eastAsia="Avenir Next" w:cs="Avenir Next"/>
                <w:sz w:val="20"/>
                <w:szCs w:val="20"/>
              </w:rPr>
              <w:t xml:space="preserve">(preferred) </w:t>
            </w:r>
            <w:r w:rsidRPr="00917B3A">
              <w:rPr>
                <w:rFonts w:eastAsia="Avenir Next" w:cs="Avenir Next"/>
                <w:sz w:val="20"/>
                <w:szCs w:val="20"/>
              </w:rPr>
              <w:t>OR low resolution .jpg/.jpeg versions.</w:t>
            </w:r>
          </w:p>
          <w:p w14:paraId="0482C78A" w14:textId="25BD0DAC" w:rsidR="009F45CD" w:rsidRPr="00BF778F" w:rsidRDefault="009F45CD" w:rsidP="00E20A5E">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19B499FC"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 xml:space="preserve">Team photos may be featured online and at the </w:t>
            </w:r>
            <w:r w:rsidR="00555BB6">
              <w:rPr>
                <w:rFonts w:eastAsia="Avenir Next" w:cs="Avenir Next"/>
                <w:sz w:val="20"/>
                <w:szCs w:val="20"/>
              </w:rPr>
              <w:t>Canadian Marketing Effectiveness Summit</w:t>
            </w:r>
            <w:r w:rsidRPr="000932D7">
              <w:rPr>
                <w:rFonts w:eastAsia="Avenir Next" w:cs="Avenir Next"/>
                <w:sz w:val="20"/>
                <w:szCs w:val="20"/>
              </w:rPr>
              <w:t>. Team photos may be the client/agency together or separate photos for agency and client teams. It is preferred to upload your team photo at time of entry, but if you do not have a team photo available at time of entry, you may leave this field empty. Team photos are not required but</w:t>
            </w:r>
            <w:r w:rsidR="001D174E">
              <w:rPr>
                <w:rFonts w:eastAsia="Avenir Next" w:cs="Avenir Next"/>
                <w:sz w:val="20"/>
                <w:szCs w:val="20"/>
              </w:rPr>
              <w:t xml:space="preserve"> </w:t>
            </w:r>
            <w:r w:rsidRPr="000932D7">
              <w:rPr>
                <w:rFonts w:eastAsia="Avenir Next" w:cs="Avenir Next"/>
                <w:sz w:val="20"/>
                <w:szCs w:val="20"/>
              </w:rPr>
              <w:t>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BF778F">
        <w:rPr>
          <w:rFonts w:ascii="Avenir Next Demi Bold" w:eastAsia="Avenir Next" w:hAnsi="Avenir Next Demi Bold" w:cs="Avenir Next"/>
          <w:b/>
          <w:bCs/>
          <w:color w:val="000000" w:themeColor="text1"/>
          <w:sz w:val="22"/>
          <w:szCs w:val="22"/>
        </w:rPr>
        <w:t>Credits cannot be removed or replaced after the entry is submitted.</w:t>
      </w:r>
      <w:r w:rsidRPr="000932D7">
        <w:rPr>
          <w:rFonts w:eastAsia="Avenir Next" w:cs="Avenir Next"/>
          <w:color w:val="000000" w:themeColor="text1"/>
          <w:sz w:val="22"/>
          <w:szCs w:val="22"/>
        </w:rPr>
        <w:t xml:space="preserve">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529204EF"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incur a $</w:t>
      </w:r>
      <w:r w:rsidR="00EA0BD5">
        <w:rPr>
          <w:rFonts w:eastAsia="Avenir Next" w:cs="Avenir Next"/>
          <w:color w:val="000000" w:themeColor="text1"/>
          <w:sz w:val="22"/>
          <w:szCs w:val="22"/>
        </w:rPr>
        <w:t>350</w:t>
      </w:r>
      <w:r w:rsidRPr="66830DDF">
        <w:rPr>
          <w:rFonts w:eastAsia="Avenir Next" w:cs="Avenir Next"/>
          <w:color w:val="000000" w:themeColor="text1"/>
          <w:sz w:val="22"/>
          <w:szCs w:val="22"/>
        </w:rPr>
        <w:t xml:space="preserve"> fee </w:t>
      </w:r>
      <w:r w:rsidR="63493BCF" w:rsidRPr="66830DDF">
        <w:rPr>
          <w:rFonts w:eastAsia="Avenir Next" w:cs="Avenir Next"/>
          <w:color w:val="000000" w:themeColor="text1"/>
          <w:sz w:val="22"/>
          <w:szCs w:val="22"/>
        </w:rPr>
        <w:t>per</w:t>
      </w:r>
      <w:r w:rsidRPr="66830DDF">
        <w:rPr>
          <w:rFonts w:eastAsia="Avenir Next" w:cs="Avenir Next"/>
          <w:color w:val="000000" w:themeColor="text1"/>
          <w:sz w:val="22"/>
          <w:szCs w:val="22"/>
        </w:rPr>
        <w:t xml:space="preserve"> request</w:t>
      </w:r>
      <w:r w:rsidR="00EA0BD5">
        <w:rPr>
          <w:rFonts w:eastAsia="Avenir Next" w:cs="Avenir Next"/>
          <w:color w:val="000000" w:themeColor="text1"/>
          <w:sz w:val="22"/>
          <w:szCs w:val="22"/>
        </w:rPr>
        <w:t xml:space="preserve"> after time of entry</w:t>
      </w:r>
      <w:r w:rsidRPr="66830DDF">
        <w:rPr>
          <w:rFonts w:eastAsia="Avenir Next" w:cs="Avenir Next"/>
          <w:color w:val="000000" w:themeColor="text1"/>
          <w:sz w:val="22"/>
          <w:szCs w:val="22"/>
        </w:rPr>
        <w:t>.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3928CF8C" w14:textId="77777777" w:rsidR="00B40BA1" w:rsidRDefault="00B40BA1">
            <w:pPr>
              <w:rPr>
                <w:rFonts w:eastAsia="Avenir Next" w:cs="Avenir Next"/>
                <w:b/>
                <w:bCs/>
                <w:sz w:val="22"/>
                <w:szCs w:val="22"/>
              </w:rPr>
            </w:pPr>
            <w:r w:rsidRPr="007E3C2F">
              <w:rPr>
                <w:rFonts w:eastAsia="Avenir Next" w:cs="Avenir Next"/>
                <w:b/>
                <w:bCs/>
                <w:sz w:val="22"/>
                <w:szCs w:val="22"/>
              </w:rPr>
              <w:t>AGENCY NETWORK</w:t>
            </w:r>
          </w:p>
          <w:p w14:paraId="1EF0F087" w14:textId="485C8D1F" w:rsidR="00724A7C" w:rsidRPr="00BF778F" w:rsidRDefault="00CC126D">
            <w:pPr>
              <w:rPr>
                <w:rFonts w:eastAsia="Avenir Next" w:cs="Avenir Next"/>
                <w:sz w:val="20"/>
                <w:szCs w:val="20"/>
              </w:rPr>
            </w:pPr>
            <w:r w:rsidRPr="00CC126D">
              <w:rPr>
                <w:rFonts w:eastAsia="Avenir Next" w:cs="Avenir Next"/>
                <w:sz w:val="20"/>
                <w:szCs w:val="20"/>
              </w:rPr>
              <w:t>If an agency does not have a network, select "</w:t>
            </w:r>
            <w:proofErr w:type="gramStart"/>
            <w:r w:rsidRPr="00CC126D">
              <w:rPr>
                <w:rFonts w:eastAsia="Avenir Next" w:cs="Avenir Next"/>
                <w:sz w:val="20"/>
                <w:szCs w:val="20"/>
              </w:rPr>
              <w:t>Non-network</w:t>
            </w:r>
            <w:proofErr w:type="gramEnd"/>
            <w:r w:rsidRPr="00CC126D">
              <w:rPr>
                <w:rFonts w:eastAsia="Avenir Next" w:cs="Avenir Next"/>
                <w:sz w:val="20"/>
                <w:szCs w:val="20"/>
              </w:rPr>
              <w:t>".</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7FEAD8B" w14:textId="77777777" w:rsidR="00B40BA1" w:rsidRDefault="00B40BA1">
            <w:pPr>
              <w:rPr>
                <w:rFonts w:eastAsia="Avenir Next" w:cs="Avenir Next"/>
                <w:b/>
                <w:bCs/>
                <w:sz w:val="22"/>
                <w:szCs w:val="22"/>
              </w:rPr>
            </w:pPr>
            <w:r w:rsidRPr="007E3C2F">
              <w:rPr>
                <w:rFonts w:eastAsia="Avenir Next" w:cs="Avenir Next"/>
                <w:b/>
                <w:bCs/>
                <w:sz w:val="22"/>
                <w:szCs w:val="22"/>
              </w:rPr>
              <w:t>HOLDING COMPANY</w:t>
            </w:r>
          </w:p>
          <w:p w14:paraId="14E28CA9" w14:textId="7EA7D5B5" w:rsidR="00744DBA" w:rsidRPr="00BF778F" w:rsidRDefault="00744DBA">
            <w:pPr>
              <w:rPr>
                <w:rFonts w:eastAsia="Avenir Next" w:cs="Avenir Next"/>
                <w:sz w:val="20"/>
                <w:szCs w:val="20"/>
              </w:rPr>
            </w:pPr>
            <w:r w:rsidRPr="00744DBA">
              <w:rPr>
                <w:rFonts w:eastAsia="Avenir Next" w:cs="Avenir Next"/>
                <w:sz w:val="20"/>
                <w:szCs w:val="20"/>
              </w:rPr>
              <w:t>Agencies that are not majority-owned by a holding company are categorized as "Independent"</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00AE7748" w:rsidR="00B40BA1" w:rsidRPr="007E3C2F" w:rsidRDefault="00B40BA1">
            <w:pPr>
              <w:rPr>
                <w:rFonts w:eastAsia="Avenir Next" w:cs="Avenir Next"/>
                <w:sz w:val="22"/>
                <w:szCs w:val="22"/>
              </w:rPr>
            </w:pPr>
            <w:r w:rsidRPr="007E3C2F">
              <w:rPr>
                <w:rFonts w:eastAsia="Avenir Next" w:cs="Avenir Next"/>
                <w:sz w:val="22"/>
                <w:szCs w:val="22"/>
              </w:rPr>
              <w:t xml:space="preserve">This contact will be considered a secondary point of contact on this entry should there be any questions/issues, and the </w:t>
            </w:r>
            <w:r w:rsidR="00DC6C87">
              <w:rPr>
                <w:rFonts w:eastAsia="Avenir Next" w:cs="Avenir Next"/>
                <w:sz w:val="22"/>
                <w:szCs w:val="22"/>
              </w:rPr>
              <w:t>E</w:t>
            </w:r>
            <w:r w:rsidRPr="007E3C2F">
              <w:rPr>
                <w:rFonts w:eastAsia="Avenir Next" w:cs="Avenir Next"/>
                <w:sz w:val="22"/>
                <w:szCs w:val="22"/>
              </w:rPr>
              <w:t xml:space="preserve">ntrant </w:t>
            </w:r>
            <w:r w:rsidR="00DC6C87">
              <w:rPr>
                <w:rFonts w:eastAsia="Avenir Next" w:cs="Avenir Next"/>
                <w:sz w:val="22"/>
                <w:szCs w:val="22"/>
              </w:rPr>
              <w:t>C</w:t>
            </w:r>
            <w:r w:rsidRPr="007E3C2F">
              <w:rPr>
                <w:rFonts w:eastAsia="Avenir Next" w:cs="Avenir Next"/>
                <w:sz w:val="22"/>
                <w:szCs w:val="22"/>
              </w:rPr>
              <w:t xml:space="preserve">ontact cannot be reached. This contact </w:t>
            </w:r>
            <w:r w:rsidR="0077493A">
              <w:rPr>
                <w:rFonts w:eastAsia="Avenir Next" w:cs="Avenir Next"/>
                <w:sz w:val="22"/>
                <w:szCs w:val="22"/>
              </w:rPr>
              <w:t>may</w:t>
            </w:r>
            <w:r w:rsidRPr="007E3C2F">
              <w:rPr>
                <w:rFonts w:eastAsia="Avenir Next" w:cs="Avenir Next"/>
                <w:sz w:val="22"/>
                <w:szCs w:val="22"/>
              </w:rPr>
              <w:t xml:space="preserve">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366C5F4D" w14:textId="77777777" w:rsidR="00B40BA1" w:rsidRDefault="00B40BA1">
            <w:pPr>
              <w:rPr>
                <w:rFonts w:eastAsia="Avenir Next" w:cs="Avenir Next"/>
                <w:b/>
                <w:bCs/>
                <w:sz w:val="22"/>
                <w:szCs w:val="22"/>
              </w:rPr>
            </w:pPr>
            <w:r w:rsidRPr="007E3C2F">
              <w:rPr>
                <w:rFonts w:eastAsia="Avenir Next" w:cs="Avenir Next"/>
                <w:b/>
                <w:bCs/>
                <w:sz w:val="22"/>
                <w:szCs w:val="22"/>
              </w:rPr>
              <w:t>AGENCY NETWORK</w:t>
            </w:r>
          </w:p>
          <w:p w14:paraId="2B1E8B8F" w14:textId="22BE057A" w:rsidR="00A83E14" w:rsidRPr="00BF778F" w:rsidRDefault="00A83E14">
            <w:pPr>
              <w:rPr>
                <w:rFonts w:eastAsia="Avenir Next" w:cs="Avenir Next"/>
                <w:b/>
                <w:bCs/>
                <w:sz w:val="20"/>
                <w:szCs w:val="20"/>
              </w:rPr>
            </w:pPr>
            <w:r w:rsidRPr="00CC126D">
              <w:rPr>
                <w:rFonts w:eastAsia="Avenir Next" w:cs="Avenir Next"/>
                <w:sz w:val="20"/>
                <w:szCs w:val="20"/>
              </w:rPr>
              <w:t>If an agency does not have a network, select "</w:t>
            </w:r>
            <w:proofErr w:type="gramStart"/>
            <w:r w:rsidRPr="00CC126D">
              <w:rPr>
                <w:rFonts w:eastAsia="Avenir Next" w:cs="Avenir Next"/>
                <w:sz w:val="20"/>
                <w:szCs w:val="20"/>
              </w:rPr>
              <w:t>Non-network</w:t>
            </w:r>
            <w:proofErr w:type="gramEnd"/>
            <w:r w:rsidRPr="00CC126D">
              <w:rPr>
                <w:rFonts w:eastAsia="Avenir Next" w:cs="Avenir Next"/>
                <w:sz w:val="20"/>
                <w:szCs w:val="20"/>
              </w:rPr>
              <w:t>".</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7882CD37" w14:textId="77777777" w:rsidR="00B40BA1" w:rsidRDefault="00B40BA1">
            <w:pPr>
              <w:rPr>
                <w:rFonts w:eastAsia="Avenir Next" w:cs="Avenir Next"/>
                <w:b/>
                <w:bCs/>
                <w:sz w:val="22"/>
                <w:szCs w:val="22"/>
              </w:rPr>
            </w:pPr>
            <w:r w:rsidRPr="66830DDF">
              <w:rPr>
                <w:rFonts w:eastAsia="Avenir Next" w:cs="Avenir Next"/>
                <w:b/>
                <w:bCs/>
                <w:sz w:val="22"/>
                <w:szCs w:val="22"/>
              </w:rPr>
              <w:t>HOLDING COMPANY</w:t>
            </w:r>
          </w:p>
          <w:p w14:paraId="43E2E670" w14:textId="5C518C36" w:rsidR="00A83E14" w:rsidRPr="007E3C2F" w:rsidRDefault="00A83E14">
            <w:pPr>
              <w:rPr>
                <w:rFonts w:eastAsia="Avenir Next" w:cs="Avenir Next"/>
                <w:b/>
                <w:bCs/>
                <w:sz w:val="22"/>
                <w:szCs w:val="22"/>
              </w:rPr>
            </w:pPr>
            <w:r w:rsidRPr="00744DBA">
              <w:rPr>
                <w:rFonts w:eastAsia="Avenir Next" w:cs="Avenir Next"/>
                <w:sz w:val="20"/>
                <w:szCs w:val="20"/>
              </w:rPr>
              <w:t>Agencies that are not majority-owned by a holding company are categorized as "Independent"</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4022A5C0" w:rsidR="00B40BA1" w:rsidRPr="000932D7" w:rsidRDefault="00B40BA1">
            <w:pPr>
              <w:rPr>
                <w:rFonts w:eastAsia="Avenir Next" w:cs="Avenir Next"/>
                <w:sz w:val="20"/>
                <w:szCs w:val="20"/>
              </w:rPr>
            </w:pPr>
            <w:r w:rsidRPr="000932D7">
              <w:rPr>
                <w:rFonts w:eastAsia="Avenir Next" w:cs="Avenir Next"/>
                <w:sz w:val="20"/>
                <w:szCs w:val="20"/>
              </w:rPr>
              <w:t xml:space="preserve">This contact will be considered the main point of contact for the second lead agency. This contact </w:t>
            </w:r>
            <w:r w:rsidR="0077493A">
              <w:rPr>
                <w:rFonts w:eastAsia="Avenir Next" w:cs="Avenir Next"/>
                <w:sz w:val="20"/>
                <w:szCs w:val="20"/>
              </w:rPr>
              <w:t>may</w:t>
            </w:r>
            <w:r w:rsidRPr="000932D7">
              <w:rPr>
                <w:rFonts w:eastAsia="Avenir Next" w:cs="Avenir Next"/>
                <w:sz w:val="20"/>
                <w:szCs w:val="20"/>
              </w:rPr>
              <w:t xml:space="preserve">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32">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0C3D911E" w:rsidR="00B40BA1" w:rsidRPr="007E3C2F" w:rsidRDefault="00B40BA1">
            <w:pPr>
              <w:rPr>
                <w:rFonts w:eastAsia="Avenir Next" w:cs="Avenir Next"/>
                <w:sz w:val="22"/>
                <w:szCs w:val="22"/>
              </w:rPr>
            </w:pPr>
            <w:r w:rsidRPr="007E3C2F">
              <w:rPr>
                <w:rFonts w:eastAsia="Avenir Next" w:cs="Avenir Next"/>
                <w:sz w:val="20"/>
                <w:szCs w:val="20"/>
              </w:rPr>
              <w:t xml:space="preserve">This contact will be considered the main point of contact for the client. This contact </w:t>
            </w:r>
            <w:r w:rsidR="004800D0">
              <w:rPr>
                <w:rFonts w:eastAsia="Avenir Next" w:cs="Avenir Next"/>
                <w:sz w:val="20"/>
                <w:szCs w:val="20"/>
              </w:rPr>
              <w:t>may</w:t>
            </w:r>
            <w:r w:rsidR="004800D0" w:rsidRPr="007E3C2F">
              <w:rPr>
                <w:rFonts w:eastAsia="Avenir Next" w:cs="Avenir Next"/>
                <w:sz w:val="20"/>
                <w:szCs w:val="20"/>
              </w:rPr>
              <w:t xml:space="preserve"> </w:t>
            </w:r>
            <w:r w:rsidRPr="007E3C2F">
              <w:rPr>
                <w:rFonts w:eastAsia="Avenir Next" w:cs="Avenir Next"/>
                <w:sz w:val="20"/>
                <w:szCs w:val="20"/>
              </w:rPr>
              <w:t>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30F4ED16" w:rsidR="00B40BA1" w:rsidRPr="000932D7" w:rsidRDefault="00B40BA1">
            <w:pPr>
              <w:rPr>
                <w:rFonts w:eastAsia="Avenir Next" w:cs="Avenir Next"/>
                <w:sz w:val="20"/>
                <w:szCs w:val="20"/>
              </w:rPr>
            </w:pPr>
            <w:r w:rsidRPr="000932D7">
              <w:rPr>
                <w:rFonts w:eastAsia="Avenir Next" w:cs="Avenir Next"/>
                <w:sz w:val="20"/>
                <w:szCs w:val="20"/>
              </w:rPr>
              <w:t xml:space="preserve">This contact will be considered the main point of contact for the client. This contact </w:t>
            </w:r>
            <w:r w:rsidR="0031083C">
              <w:rPr>
                <w:rFonts w:eastAsia="Avenir Next" w:cs="Avenir Next"/>
                <w:sz w:val="20"/>
                <w:szCs w:val="20"/>
              </w:rPr>
              <w:t>may</w:t>
            </w:r>
            <w:r w:rsidRPr="000932D7">
              <w:rPr>
                <w:rFonts w:eastAsia="Avenir Next" w:cs="Avenir Next"/>
                <w:sz w:val="20"/>
                <w:szCs w:val="20"/>
              </w:rPr>
              <w:t xml:space="preserve">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3F383FE1"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 xml:space="preserve">Contributing Company Main Contacts </w:t>
      </w:r>
      <w:r w:rsidR="00C15AF6">
        <w:rPr>
          <w:rFonts w:eastAsia="Avenir Next" w:cs="Avenir Next"/>
          <w:color w:val="000000" w:themeColor="text1"/>
          <w:sz w:val="22"/>
          <w:szCs w:val="22"/>
        </w:rPr>
        <w:t>may</w:t>
      </w:r>
      <w:r w:rsidR="00C15AF6" w:rsidRP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B9C8F94"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w:t>
      </w:r>
      <w:proofErr w:type="spellStart"/>
      <w:r w:rsidRPr="007E3C2F">
        <w:rPr>
          <w:rFonts w:eastAsia="Avenir Next" w:cs="Avenir Next"/>
          <w:color w:val="000000" w:themeColor="text1"/>
          <w:sz w:val="22"/>
          <w:szCs w:val="22"/>
        </w:rPr>
        <w:t>hono</w:t>
      </w:r>
      <w:r w:rsidR="00BF4D11">
        <w:rPr>
          <w:rFonts w:eastAsia="Avenir Next" w:cs="Avenir Next"/>
          <w:color w:val="000000" w:themeColor="text1"/>
          <w:sz w:val="22"/>
          <w:szCs w:val="22"/>
        </w:rPr>
        <w:t>u</w:t>
      </w:r>
      <w:r w:rsidRPr="007E3C2F">
        <w:rPr>
          <w:rFonts w:eastAsia="Avenir Next" w:cs="Avenir Next"/>
          <w:color w:val="000000" w:themeColor="text1"/>
          <w:sz w:val="22"/>
          <w:szCs w:val="22"/>
        </w:rPr>
        <w:t>r</w:t>
      </w:r>
      <w:proofErr w:type="spellEnd"/>
      <w:r w:rsidRPr="007E3C2F">
        <w:rPr>
          <w:rFonts w:eastAsia="Avenir Next" w:cs="Avenir Next"/>
          <w:color w:val="000000" w:themeColor="text1"/>
          <w:sz w:val="22"/>
          <w:szCs w:val="22"/>
        </w:rPr>
        <w:t xml:space="preserve">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1125ED96" w:rsidR="00E7197B" w:rsidRPr="000932D7" w:rsidRDefault="00E7197B" w:rsidP="00E7197B">
      <w:pPr>
        <w:rPr>
          <w:rFonts w:eastAsia="Avenir Next" w:cs="Avenir Next"/>
          <w:color w:val="000000" w:themeColor="text1"/>
          <w:sz w:val="22"/>
          <w:szCs w:val="22"/>
        </w:rPr>
      </w:pPr>
      <w:r w:rsidRPr="00BF778F">
        <w:rPr>
          <w:rFonts w:eastAsia="Avenir Next" w:cs="Avenir Next"/>
          <w:color w:val="000000" w:themeColor="text1"/>
          <w:sz w:val="22"/>
          <w:szCs w:val="22"/>
        </w:rPr>
        <w:t>Additions may be accepted if space is available. The process for amending an entry is time consuming and rigorous and will incur a $</w:t>
      </w:r>
      <w:r w:rsidR="00BF4D11" w:rsidRPr="00BF778F">
        <w:rPr>
          <w:rFonts w:eastAsia="Avenir Next" w:cs="Avenir Next"/>
          <w:color w:val="000000" w:themeColor="text1"/>
          <w:sz w:val="22"/>
          <w:szCs w:val="22"/>
        </w:rPr>
        <w:t>350</w:t>
      </w:r>
      <w:r w:rsidRPr="00BF778F">
        <w:rPr>
          <w:rFonts w:eastAsia="Avenir Next" w:cs="Avenir Next"/>
          <w:color w:val="000000" w:themeColor="text1"/>
          <w:sz w:val="22"/>
          <w:szCs w:val="22"/>
        </w:rPr>
        <w:t xml:space="preserve"> fee per request</w:t>
      </w:r>
      <w:r w:rsidR="00EB027D" w:rsidRPr="00BF778F">
        <w:rPr>
          <w:rFonts w:eastAsia="Avenir Next" w:cs="Avenir Next"/>
          <w:color w:val="000000" w:themeColor="text1"/>
          <w:sz w:val="22"/>
          <w:szCs w:val="22"/>
        </w:rPr>
        <w:t xml:space="preserve"> after time of entry</w:t>
      </w:r>
      <w:r w:rsidRPr="00BF778F">
        <w:rPr>
          <w:rFonts w:eastAsia="Avenir Next" w:cs="Avenir Next"/>
          <w:color w:val="000000" w:themeColor="text1"/>
          <w:sz w:val="22"/>
          <w:szCs w:val="22"/>
        </w:rPr>
        <w:t>. 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2F4C7721"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limited, including the</w:t>
      </w:r>
      <w:r w:rsidR="00EC3AD1">
        <w:rPr>
          <w:rFonts w:eastAsia="Avenir Next" w:cs="Avenir Next"/>
          <w:color w:val="000000" w:themeColor="text1"/>
          <w:sz w:val="22"/>
          <w:szCs w:val="22"/>
        </w:rPr>
        <w:t xml:space="preserve"> Effie Canada website</w:t>
      </w:r>
      <w:r w:rsidR="00FA796F">
        <w:rPr>
          <w:rFonts w:eastAsia="Avenir Next" w:cs="Avenir Next"/>
          <w:color w:val="000000" w:themeColor="text1"/>
          <w:sz w:val="22"/>
          <w:szCs w:val="22"/>
        </w:rPr>
        <w:t>s</w:t>
      </w:r>
      <w:r w:rsidR="009B4EFD">
        <w:rPr>
          <w:rFonts w:eastAsia="Avenir Next" w:cs="Avenir Next"/>
          <w:color w:val="000000" w:themeColor="text1"/>
          <w:sz w:val="22"/>
          <w:szCs w:val="22"/>
        </w:rPr>
        <w:t>.</w:t>
      </w:r>
      <w:r w:rsidRPr="006212B1">
        <w:rPr>
          <w:rFonts w:eastAsia="Avenir Next" w:cs="Avenir Next"/>
          <w:color w:val="000000" w:themeColor="text1"/>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r w:rsidR="009B4EFD">
        <w:rPr>
          <w:rFonts w:eastAsia="Avenir Next" w:cs="Avenir Next"/>
          <w:color w:val="000000" w:themeColor="text1"/>
          <w:sz w:val="22"/>
          <w:szCs w:val="22"/>
        </w:rPr>
        <w:t>Credits will appear in the order you enter them.</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BF778F" w:rsidRDefault="00B40BA1" w:rsidP="00B40BA1">
      <w:pPr>
        <w:rPr>
          <w:rFonts w:eastAsia="Aptos" w:cs="Aptos"/>
          <w:b/>
          <w:bCs/>
          <w:color w:val="000000" w:themeColor="text1"/>
          <w:sz w:val="40"/>
          <w:szCs w:val="40"/>
        </w:rPr>
      </w:pPr>
      <w:r w:rsidRPr="00BF778F">
        <w:rPr>
          <w:rFonts w:eastAsia="Aptos" w:cs="Aptos"/>
          <w:b/>
          <w:bCs/>
          <w:color w:val="000000" w:themeColor="text1"/>
          <w:sz w:val="40"/>
          <w:szCs w:val="40"/>
        </w:rPr>
        <w:t>Secondary Individual Credits</w:t>
      </w:r>
    </w:p>
    <w:p w14:paraId="60DA3762" w14:textId="39AA0680"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Individuals only appear in the</w:t>
      </w:r>
      <w:r w:rsidR="009B4EFD">
        <w:rPr>
          <w:rFonts w:eastAsia="Avenir Next" w:cs="Avenir Next"/>
          <w:color w:val="000000" w:themeColor="text1"/>
          <w:sz w:val="22"/>
          <w:szCs w:val="22"/>
        </w:rPr>
        <w:t xml:space="preserve"> Effie Worldwide</w:t>
      </w:r>
      <w:r w:rsidRPr="006212B1">
        <w:rPr>
          <w:rFonts w:eastAsia="Avenir Next" w:cs="Avenir Next"/>
          <w:color w:val="000000" w:themeColor="text1"/>
          <w:sz w:val="22"/>
          <w:szCs w:val="22"/>
        </w:rPr>
        <w:t xml:space="preserve"> </w:t>
      </w:r>
      <w:hyperlink r:id="rId33">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r w:rsidR="00286532">
        <w:rPr>
          <w:rFonts w:eastAsia="Avenir Next" w:cs="Avenir Next"/>
          <w:color w:val="000000" w:themeColor="text1"/>
          <w:sz w:val="22"/>
          <w:szCs w:val="22"/>
        </w:rPr>
        <w:t>Credits will appear in the order you enter them.</w:t>
      </w:r>
    </w:p>
    <w:p w14:paraId="2E8B81D2" w14:textId="77777777" w:rsidR="00B40BA1" w:rsidRPr="006212B1" w:rsidRDefault="00B40BA1" w:rsidP="00B40BA1">
      <w:pPr>
        <w:rPr>
          <w:rFonts w:eastAsia="Avenir Next" w:cs="Avenir Next"/>
          <w:color w:val="000000" w:themeColor="text1"/>
          <w:sz w:val="22"/>
          <w:szCs w:val="22"/>
        </w:rPr>
      </w:pPr>
    </w:p>
    <w:p w14:paraId="36A21681" w14:textId="60369EED"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 xml:space="preserve">Maximum of 30 </w:t>
      </w:r>
      <w:r w:rsidR="005F1683">
        <w:rPr>
          <w:rFonts w:eastAsia="Avenir Next" w:cs="Avenir Next"/>
          <w:color w:val="000000" w:themeColor="text1"/>
          <w:sz w:val="22"/>
          <w:szCs w:val="22"/>
        </w:rPr>
        <w:t>Secondary</w:t>
      </w:r>
      <w:r w:rsidR="005F1683" w:rsidRPr="006212B1">
        <w:rPr>
          <w:rFonts w:eastAsia="Avenir Next" w:cs="Avenir Next"/>
          <w:color w:val="000000" w:themeColor="text1"/>
          <w:sz w:val="22"/>
          <w:szCs w:val="22"/>
        </w:rPr>
        <w:t xml:space="preserve"> </w:t>
      </w:r>
      <w:r w:rsidRPr="006212B1">
        <w:rPr>
          <w:rFonts w:eastAsia="Avenir Next" w:cs="Avenir Next"/>
          <w:color w:val="000000" w:themeColor="text1"/>
          <w:sz w:val="22"/>
          <w:szCs w:val="22"/>
        </w:rPr>
        <w:t>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778C93A2" w14:textId="77777777" w:rsidR="00581C5E"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r w:rsidR="005C51C1" w:rsidRPr="005C51C1">
        <w:rPr>
          <w:rFonts w:eastAsia="Avenir Next" w:cs="Avenir Next"/>
          <w:color w:val="000000" w:themeColor="text1"/>
          <w:sz w:val="22"/>
          <w:szCs w:val="22"/>
        </w:rPr>
        <w:t>The Institute of Canadian Agencies (“ICA”) is the Canadian licensee of Effie Worldwide and reviews submissions from Canada for the purpose of Canadian awards and participation in the worldwide ranking.</w:t>
      </w:r>
    </w:p>
    <w:p w14:paraId="04E59D71" w14:textId="77777777" w:rsidR="00581C5E" w:rsidRDefault="00581C5E" w:rsidP="00B40BA1">
      <w:pPr>
        <w:rPr>
          <w:rFonts w:eastAsia="Avenir Next" w:cs="Avenir Next"/>
          <w:color w:val="000000" w:themeColor="text1"/>
          <w:sz w:val="22"/>
          <w:szCs w:val="22"/>
        </w:rPr>
      </w:pPr>
    </w:p>
    <w:p w14:paraId="57AD63D5" w14:textId="4CE4E9AE" w:rsidR="00C64E40" w:rsidRDefault="005C51C1" w:rsidP="00B40BA1">
      <w:pPr>
        <w:rPr>
          <w:rFonts w:eastAsia="Avenir Next" w:cs="Avenir Next"/>
          <w:color w:val="000000" w:themeColor="text1"/>
          <w:sz w:val="22"/>
          <w:szCs w:val="22"/>
        </w:rPr>
      </w:pPr>
      <w:proofErr w:type="gramStart"/>
      <w:r w:rsidRPr="005C51C1">
        <w:rPr>
          <w:rFonts w:eastAsia="Avenir Next" w:cs="Avenir Next"/>
          <w:color w:val="000000" w:themeColor="text1"/>
          <w:sz w:val="22"/>
          <w:szCs w:val="22"/>
        </w:rPr>
        <w:t>In order to</w:t>
      </w:r>
      <w:proofErr w:type="gramEnd"/>
      <w:r w:rsidRPr="005C51C1">
        <w:rPr>
          <w:rFonts w:eastAsia="Avenir Next" w:cs="Avenir Next"/>
          <w:color w:val="000000" w:themeColor="text1"/>
          <w:sz w:val="22"/>
          <w:szCs w:val="22"/>
        </w:rPr>
        <w:t xml:space="preserve"> help fulfill this mission and provide learning to the industry, Effie and the ICA rely on entrants’ willingness to share their finalist and winning case studies with the industry.</w:t>
      </w:r>
    </w:p>
    <w:p w14:paraId="21C67AB7" w14:textId="77777777" w:rsidR="00C14868" w:rsidRDefault="00C14868" w:rsidP="00B40BA1">
      <w:pPr>
        <w:rPr>
          <w:rFonts w:eastAsia="Avenir Next" w:cs="Avenir Next"/>
          <w:color w:val="000000" w:themeColor="text1"/>
          <w:sz w:val="22"/>
          <w:szCs w:val="22"/>
        </w:rPr>
      </w:pPr>
    </w:p>
    <w:p w14:paraId="3B39438B" w14:textId="7DCED3EE" w:rsidR="00CC7177" w:rsidRPr="00CC7177" w:rsidRDefault="00CC7177" w:rsidP="00CC7177">
      <w:pPr>
        <w:rPr>
          <w:rFonts w:eastAsia="Avenir Next" w:cs="Avenir Next"/>
          <w:color w:val="000000" w:themeColor="text1"/>
          <w:sz w:val="22"/>
          <w:szCs w:val="22"/>
          <w:lang w:val="en-CA"/>
        </w:rPr>
      </w:pPr>
      <w:r w:rsidRPr="00CC7177">
        <w:rPr>
          <w:rFonts w:eastAsia="Avenir Next" w:cs="Avenir Next"/>
          <w:color w:val="000000" w:themeColor="text1"/>
          <w:sz w:val="22"/>
          <w:szCs w:val="22"/>
          <w:lang w:val="en-CA"/>
        </w:rPr>
        <w:t xml:space="preserve">The Effie Awards Canada entry and judging processes are designed to help all entrants present their work effectively while ensuring the confidentiality of classified information. We respect that entries may have information deemed confidential. Below, entrants may select their publication permission settings for the written case, should the entry become a finalist or winner: Publish </w:t>
      </w:r>
      <w:proofErr w:type="gramStart"/>
      <w:r w:rsidRPr="00CC7177">
        <w:rPr>
          <w:rFonts w:eastAsia="Avenir Next" w:cs="Avenir Next"/>
          <w:color w:val="000000" w:themeColor="text1"/>
          <w:sz w:val="22"/>
          <w:szCs w:val="22"/>
          <w:lang w:val="en-CA"/>
        </w:rPr>
        <w:t>As</w:t>
      </w:r>
      <w:proofErr w:type="gramEnd"/>
      <w:r w:rsidR="008A19A9">
        <w:rPr>
          <w:rFonts w:eastAsia="Avenir Next" w:cs="Avenir Next"/>
          <w:color w:val="000000" w:themeColor="text1"/>
          <w:sz w:val="22"/>
          <w:szCs w:val="22"/>
          <w:lang w:val="en-CA"/>
        </w:rPr>
        <w:t xml:space="preserve"> </w:t>
      </w:r>
      <w:r w:rsidRPr="00CC7177">
        <w:rPr>
          <w:rFonts w:eastAsia="Avenir Next" w:cs="Avenir Next"/>
          <w:color w:val="000000" w:themeColor="text1"/>
          <w:sz w:val="22"/>
          <w:szCs w:val="22"/>
          <w:lang w:val="en-CA"/>
        </w:rPr>
        <w:t>Submitted or Publish an Edited Version. Entries that do not become finalists or winners will never be made public.</w:t>
      </w:r>
    </w:p>
    <w:p w14:paraId="1EE0FA06" w14:textId="77777777" w:rsidR="00CC7177" w:rsidRPr="00CC7177" w:rsidRDefault="00CC7177" w:rsidP="00CC7177">
      <w:pPr>
        <w:rPr>
          <w:rFonts w:eastAsia="Avenir Next" w:cs="Avenir Next"/>
          <w:color w:val="000000" w:themeColor="text1"/>
          <w:sz w:val="22"/>
          <w:szCs w:val="22"/>
          <w:lang w:val="en-CA"/>
        </w:rPr>
      </w:pPr>
    </w:p>
    <w:p w14:paraId="37E47971" w14:textId="25E4E556" w:rsidR="00CC7177" w:rsidRPr="00BF778F" w:rsidRDefault="00CC7177" w:rsidP="00CC7177">
      <w:pPr>
        <w:rPr>
          <w:rFonts w:ascii="Avenir Next Demi Bold" w:eastAsia="Avenir Next" w:hAnsi="Avenir Next Demi Bold" w:cs="Avenir Next"/>
          <w:b/>
          <w:bCs/>
          <w:color w:val="000000" w:themeColor="text1"/>
          <w:sz w:val="22"/>
          <w:szCs w:val="22"/>
          <w:lang w:val="en-CA"/>
        </w:rPr>
      </w:pPr>
      <w:r w:rsidRPr="00BF778F">
        <w:rPr>
          <w:rFonts w:ascii="Avenir Next Demi Bold" w:eastAsia="Avenir Next" w:hAnsi="Avenir Next Demi Bold" w:cs="Avenir Next"/>
          <w:b/>
          <w:bCs/>
          <w:color w:val="000000" w:themeColor="text1"/>
          <w:sz w:val="22"/>
          <w:szCs w:val="22"/>
          <w:lang w:val="en-CA"/>
        </w:rPr>
        <w:t xml:space="preserve">Effie Awards Canada encourages entrants to document any Public Version answers required prior to submitting, since Finalists are not notified until </w:t>
      </w:r>
      <w:r w:rsidR="00F207F5">
        <w:rPr>
          <w:rFonts w:ascii="Avenir Next Demi Bold" w:eastAsia="Avenir Next" w:hAnsi="Avenir Next Demi Bold" w:cs="Avenir Next"/>
          <w:b/>
          <w:bCs/>
          <w:color w:val="000000" w:themeColor="text1"/>
          <w:sz w:val="22"/>
          <w:szCs w:val="22"/>
          <w:lang w:val="en-CA"/>
        </w:rPr>
        <w:t>September</w:t>
      </w:r>
      <w:r w:rsidRPr="00BF778F">
        <w:rPr>
          <w:rFonts w:ascii="Avenir Next Demi Bold" w:eastAsia="Avenir Next" w:hAnsi="Avenir Next Demi Bold" w:cs="Avenir Next"/>
          <w:b/>
          <w:bCs/>
          <w:color w:val="000000" w:themeColor="text1"/>
          <w:sz w:val="22"/>
          <w:szCs w:val="22"/>
          <w:lang w:val="en-CA"/>
        </w:rPr>
        <w:t xml:space="preserve"> 2025.</w:t>
      </w:r>
    </w:p>
    <w:p w14:paraId="46F6E245" w14:textId="77777777" w:rsidR="00B40BA1" w:rsidRPr="006212B1" w:rsidRDefault="00B40BA1" w:rsidP="00B40BA1">
      <w:pPr>
        <w:rPr>
          <w:rFonts w:eastAsia="Avenir Next" w:cs="Avenir Next"/>
          <w:color w:val="000000" w:themeColor="text1"/>
          <w:sz w:val="22"/>
          <w:szCs w:val="22"/>
        </w:rPr>
      </w:pPr>
    </w:p>
    <w:p w14:paraId="08535E9E" w14:textId="01457B94"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Please note:  Publication permission settings only apply to the written case. </w:t>
      </w:r>
      <w:r w:rsidR="00572ED9" w:rsidRPr="00572ED9">
        <w:rPr>
          <w:rFonts w:eastAsia="Avenir Next" w:cs="Avenir Next"/>
          <w:color w:val="000000" w:themeColor="text1"/>
          <w:sz w:val="22"/>
          <w:szCs w:val="22"/>
        </w:rPr>
        <w:t xml:space="preserve">Publicity materials, including the public case summary and statement of effectiveness, and the creative reel must be submitted without confidential information. Creative materials will be published if your effort is a finalist or winner. </w:t>
      </w:r>
      <w:r w:rsidRPr="66830DDF">
        <w:rPr>
          <w:rFonts w:eastAsia="Avenir Next" w:cs="Avenir Next"/>
          <w:color w:val="000000" w:themeColor="text1"/>
          <w:sz w:val="22"/>
          <w:szCs w:val="22"/>
        </w:rPr>
        <w:t xml:space="preserve">See the </w:t>
      </w:r>
      <w:hyperlink r:id="rId34" w:anchor="entry-kit" w:history="1">
        <w:r w:rsidRPr="00BF778F">
          <w:rPr>
            <w:rStyle w:val="Hyperlink"/>
            <w:rFonts w:ascii="Avenir Next Demi Bold" w:eastAsia="Avenir Next" w:hAnsi="Avenir Next Demi Bold" w:cs="Avenir Next"/>
            <w:b/>
            <w:bCs/>
            <w:color w:val="907030"/>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304D1782" w14:textId="12E7FA56" w:rsidR="00B40BA1"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w:t>
            </w:r>
            <w:r w:rsidRPr="00BF778F">
              <w:rPr>
                <w:rFonts w:eastAsia="Avenir Next" w:cs="Avenir Next"/>
                <w:sz w:val="20"/>
                <w:szCs w:val="20"/>
              </w:rPr>
              <w:t xml:space="preserve">the </w:t>
            </w:r>
            <w:hyperlink r:id="rId35" w:anchor="entry-kit" w:history="1">
              <w:r w:rsidRPr="00BF778F">
                <w:rPr>
                  <w:rStyle w:val="Hyperlink"/>
                  <w:rFonts w:ascii="Avenir Next Demi Bold" w:hAnsi="Avenir Next Demi Bold"/>
                  <w:b/>
                  <w:bCs/>
                  <w:color w:val="907030"/>
                  <w:sz w:val="20"/>
                  <w:szCs w:val="20"/>
                </w:rPr>
                <w:t>Entry Kit</w:t>
              </w:r>
            </w:hyperlink>
            <w:r w:rsidRPr="00B67678">
              <w:rPr>
                <w:rFonts w:eastAsia="Avenir Next" w:cs="Avenir Next"/>
                <w:sz w:val="20"/>
                <w:szCs w:val="20"/>
              </w:rPr>
              <w:t>.</w:t>
            </w:r>
          </w:p>
          <w:p w14:paraId="12F15777" w14:textId="2B78E187" w:rsidR="0080790F" w:rsidRPr="000932D7" w:rsidRDefault="0080790F">
            <w:pPr>
              <w:rPr>
                <w:rFonts w:eastAsia="Avenir Next" w:cs="Avenir Next"/>
                <w:sz w:val="20"/>
                <w:szCs w:val="20"/>
              </w:rPr>
            </w:pP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7A934770"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w:t>
            </w:r>
            <w:r w:rsidR="0097416A">
              <w:rPr>
                <w:rFonts w:ascii="Avenir Next Demi Bold" w:eastAsia="Avenir Next" w:hAnsi="Avenir Next Demi Bold" w:cs="Avenir Next"/>
                <w:b/>
                <w:bCs/>
                <w:color w:val="000000" w:themeColor="text1"/>
                <w:sz w:val="20"/>
                <w:szCs w:val="20"/>
              </w:rPr>
              <w:t>An</w:t>
            </w:r>
            <w:r w:rsidRPr="006212B1">
              <w:rPr>
                <w:rFonts w:ascii="Avenir Next Demi Bold" w:eastAsia="Avenir Next" w:hAnsi="Avenir Next Demi Bold" w:cs="Avenir Next"/>
                <w:b/>
                <w:bCs/>
                <w:color w:val="000000" w:themeColor="text1"/>
                <w:sz w:val="20"/>
                <w:szCs w:val="20"/>
              </w:rPr>
              <w:t xml:space="preserve"> </w:t>
            </w:r>
            <w:r w:rsidR="00931F96">
              <w:rPr>
                <w:rFonts w:ascii="Avenir Next Demi Bold" w:eastAsia="Avenir Next" w:hAnsi="Avenir Next Demi Bold" w:cs="Avenir Next"/>
                <w:b/>
                <w:bCs/>
                <w:color w:val="000000" w:themeColor="text1"/>
                <w:sz w:val="20"/>
                <w:szCs w:val="20"/>
              </w:rPr>
              <w:t xml:space="preserve">Edited Version </w:t>
            </w:r>
            <w:r w:rsidR="0044451D">
              <w:rPr>
                <w:rFonts w:ascii="Avenir Next Demi Bold" w:eastAsia="Avenir Next" w:hAnsi="Avenir Next Demi Bold" w:cs="Avenir Next"/>
                <w:b/>
                <w:bCs/>
                <w:color w:val="000000" w:themeColor="text1"/>
                <w:sz w:val="20"/>
                <w:szCs w:val="20"/>
              </w:rPr>
              <w:t xml:space="preserve">of </w:t>
            </w:r>
            <w:r w:rsidR="00F509F6">
              <w:rPr>
                <w:rFonts w:ascii="Avenir Next Demi Bold" w:eastAsia="Avenir Next" w:hAnsi="Avenir Next Demi Bold" w:cs="Avenir Next"/>
                <w:b/>
                <w:bCs/>
                <w:color w:val="000000" w:themeColor="text1"/>
                <w:sz w:val="20"/>
                <w:szCs w:val="20"/>
              </w:rPr>
              <w:t>My</w:t>
            </w:r>
            <w:r w:rsidR="0044451D">
              <w:rPr>
                <w:rFonts w:ascii="Avenir Next Demi Bold" w:eastAsia="Avenir Next" w:hAnsi="Avenir Next Demi Bold" w:cs="Avenir Next"/>
                <w:b/>
                <w:bCs/>
                <w:color w:val="000000" w:themeColor="text1"/>
                <w:sz w:val="20"/>
                <w:szCs w:val="20"/>
              </w:rPr>
              <w:t xml:space="preserve"> </w:t>
            </w:r>
            <w:r w:rsidRPr="006212B1">
              <w:rPr>
                <w:rFonts w:ascii="Avenir Next Demi Bold" w:eastAsia="Avenir Next" w:hAnsi="Avenir Next Demi Bold" w:cs="Avenir Next"/>
                <w:b/>
                <w:bCs/>
                <w:color w:val="000000" w:themeColor="text1"/>
                <w:sz w:val="20"/>
                <w:szCs w:val="20"/>
              </w:rPr>
              <w:t>Written Case</w:t>
            </w:r>
            <w:r w:rsidRPr="006212B1">
              <w:rPr>
                <w:sz w:val="20"/>
                <w:szCs w:val="20"/>
              </w:rPr>
              <w:br/>
            </w:r>
            <w:r w:rsidRPr="00BF778F">
              <w:rPr>
                <w:rFonts w:eastAsia="Avenir Next" w:cs="Avenir Next"/>
                <w:i/>
                <w:iCs/>
                <w:sz w:val="20"/>
                <w:szCs w:val="20"/>
              </w:rPr>
              <w:t xml:space="preserve">Note: </w:t>
            </w:r>
            <w:r w:rsidRPr="00BF778F">
              <w:rPr>
                <w:rFonts w:cs="Helvetica Neue"/>
                <w:i/>
                <w:iCs/>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853AAA4" w14:textId="77777777" w:rsidR="0080790F" w:rsidRDefault="0080790F">
            <w:pPr>
              <w:rPr>
                <w:rFonts w:eastAsia="Avenir Next" w:cs="Avenir Next"/>
                <w:b/>
                <w:bCs/>
                <w:sz w:val="22"/>
                <w:szCs w:val="22"/>
              </w:rPr>
            </w:pPr>
          </w:p>
          <w:p w14:paraId="4301FF3B" w14:textId="4EDB2628"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F287E02"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BF778F">
              <w:rPr>
                <w:rFonts w:ascii="Avenir Next Demi Bold" w:eastAsia="Avenir Next" w:hAnsi="Avenir Next Demi Bold" w:cs="Avenir Next"/>
                <w:b/>
                <w:bCs/>
                <w:color w:val="000000" w:themeColor="text1"/>
                <w:sz w:val="20"/>
                <w:szCs w:val="20"/>
                <w:u w:val="single"/>
              </w:rPr>
              <w:t>after</w:t>
            </w:r>
            <w:r w:rsidRPr="00BF778F">
              <w:rPr>
                <w:rFonts w:ascii="Avenir Next Demi Bold" w:eastAsia="Avenir Next" w:hAnsi="Avenir Next Demi Bold" w:cs="Avenir Next"/>
                <w:b/>
                <w:bCs/>
                <w:color w:val="000000" w:themeColor="text1"/>
                <w:sz w:val="20"/>
                <w:szCs w:val="20"/>
              </w:rPr>
              <w:t xml:space="preserve"> you have completed your Company &amp; Individual Credits and Publication Permission setting</w:t>
            </w:r>
            <w:r w:rsidRPr="00E41E03">
              <w:rPr>
                <w:rFonts w:eastAsia="Avenir Next" w:cs="Avenir Next"/>
                <w:color w:val="000000" w:themeColor="text1"/>
                <w:sz w:val="20"/>
                <w:szCs w:val="20"/>
              </w:rPr>
              <w:t>.</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w:t>
            </w:r>
            <w:r w:rsidR="0069639B">
              <w:rPr>
                <w:rFonts w:eastAsia="Avenir Next" w:cs="Avenir Next"/>
                <w:sz w:val="20"/>
                <w:szCs w:val="20"/>
              </w:rPr>
              <w:t>Strategy</w:t>
            </w:r>
            <w:r w:rsidRPr="000932D7">
              <w:rPr>
                <w:rFonts w:eastAsia="Avenir Next" w:cs="Avenir Next"/>
                <w:sz w:val="20"/>
                <w:szCs w:val="20"/>
              </w:rPr>
              <w:t xml:space="preserve">,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79E19FFF" w14:textId="77777777" w:rsidR="0053557C" w:rsidRDefault="0053557C">
            <w:pPr>
              <w:rPr>
                <w:rFonts w:eastAsia="Avenir Next" w:cs="Avenir Next"/>
                <w:b/>
                <w:bCs/>
                <w:sz w:val="20"/>
                <w:szCs w:val="20"/>
              </w:rPr>
            </w:pPr>
          </w:p>
          <w:p w14:paraId="5B06B569" w14:textId="2D99A1D1" w:rsidR="00B40BA1" w:rsidRPr="00BF778F" w:rsidRDefault="00B40BA1">
            <w:pPr>
              <w:rPr>
                <w:rFonts w:eastAsia="Avenir Next" w:cs="Avenir Next"/>
                <w:b/>
                <w:bCs/>
                <w:sz w:val="22"/>
                <w:szCs w:val="22"/>
              </w:rPr>
            </w:pPr>
            <w:r w:rsidRPr="00BF778F">
              <w:rPr>
                <w:rFonts w:eastAsia="Avenir Next" w:cs="Avenir Next"/>
                <w:b/>
                <w:bCs/>
                <w:sz w:val="22"/>
                <w:szCs w:val="22"/>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57DC15F7" w14:textId="77777777" w:rsidR="00860FEF" w:rsidRPr="00BF778F" w:rsidRDefault="00860FEF" w:rsidP="00860FEF">
            <w:pPr>
              <w:pStyle w:val="NormalWeb"/>
              <w:shd w:val="clear" w:color="auto" w:fill="FFFFFF"/>
              <w:spacing w:after="240"/>
              <w:rPr>
                <w:rFonts w:ascii="Avenir Next" w:hAnsi="Avenir Next"/>
                <w:sz w:val="20"/>
                <w:szCs w:val="20"/>
                <w:lang w:val="en-CA"/>
              </w:rPr>
            </w:pPr>
            <w:r w:rsidRPr="00BF778F">
              <w:rPr>
                <w:rFonts w:ascii="Avenir Next" w:hAnsi="Avenir Next"/>
                <w:sz w:val="20"/>
                <w:szCs w:val="20"/>
                <w:lang w:val="en-CA"/>
              </w:rPr>
              <w:t>By checking the box and as a condition for entry, you indicate that you agree to the competition rules, which are:</w:t>
            </w:r>
          </w:p>
          <w:p w14:paraId="314382FE"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 xml:space="preserve">Any material submitted </w:t>
            </w:r>
            <w:proofErr w:type="gramStart"/>
            <w:r w:rsidRPr="00BF778F">
              <w:rPr>
                <w:rFonts w:ascii="Avenir Next" w:hAnsi="Avenir Next"/>
                <w:sz w:val="20"/>
                <w:szCs w:val="20"/>
                <w:lang w:val="en-CA"/>
              </w:rPr>
              <w:t>in the course of</w:t>
            </w:r>
            <w:proofErr w:type="gramEnd"/>
            <w:r w:rsidRPr="00BF778F">
              <w:rPr>
                <w:rFonts w:ascii="Avenir Next" w:hAnsi="Avenir Next"/>
                <w:sz w:val="20"/>
                <w:szCs w:val="20"/>
                <w:lang w:val="en-CA"/>
              </w:rPr>
              <w:t xml:space="preserve"> entering the awards becomes the property of Institute of Canadian Agencies, Effie Worldwide and the Effie Awards Canada and will not be returned.</w:t>
            </w:r>
          </w:p>
          <w:p w14:paraId="06051116"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the ICA, Effie Worldwide and the Effie Awards Canada in responding to and defending against such complaint or claim, and you will hold the Institute of Canadian Agencies, Effie Worldwide and the Effie Awards Canada harmless and fully indemnify them from and against any such complaint or claim.</w:t>
            </w:r>
          </w:p>
          <w:p w14:paraId="0B6D1F0F"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You represent and warrant that your client has approved your submission of their material for the Effie Awards Canada. You will hold the Institute of Canadian Agencies, Effie Worldwide and the Effie Awards Canada harmless and fully indemnify them from and against any complaint or claim by your client.</w:t>
            </w:r>
          </w:p>
          <w:p w14:paraId="744D4069"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The ICA will make all reasonable efforts to safeguard your confidential information. The ICA will ensure that its own staff and the judges it appoints will sign non-disclosure agreements and pledge to maintain the confidentiality of your information. You acknowledge that for the purposes of judging your submission, the ICA will make the material that you submitted available to judges through a third-party software portal, in addition to storing the material on its own servers. You agree to hold the ICA and Effie Worldwide and the Effie Awards Canada blameless in the event of any release through any means whatsoever of your confidential information or breach of your privacy.</w:t>
            </w:r>
          </w:p>
          <w:p w14:paraId="52AD04AA"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The governing law for all matters of legal interpretation, compliance and disputes shall be the law of the Province of Ontario, and any applicable federal laws of Canada.</w:t>
            </w:r>
          </w:p>
          <w:p w14:paraId="5298C5CC"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If there is any disagreement or dispute, the parties shall engage a mutually agreeable professional mediator, with the mediator's fee shared equally between them. If a session of mediation is unsuccessful in resolving the disagreement, it will be submitted to binding arbitration pursuant to the Arbitration Act, with the arbitrator's fee shared equally between them.</w:t>
            </w:r>
          </w:p>
          <w:p w14:paraId="49E90D5B"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Any provision of this Agreement found by a tribunal or court of competent jurisdiction to be illegal or unenforceable will be severed from this Agreement and all other provisions of this Agreement will remain in full force and effect.</w:t>
            </w:r>
          </w:p>
          <w:p w14:paraId="0CB24BA1"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This Agreement constitutes the entire Agreement between the parties with respect to the subject matter of this Agreement and supersedes all prior representations or other communications, whether oral or written.</w:t>
            </w:r>
          </w:p>
          <w:p w14:paraId="2F0C24B9"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the ICA’s Effie Awards Canada department of any such request or attempted imposition. If you make any subsequent or other use of any of the Works, you are solely responsible for obtaining any necessary releases from any models, persons or owners of property pictured in the Works, and you will hold the ICA, Effie Worldwide and the Effie Awards Canada harmless from and against any claims by any person arising from any such subsequent or other use.</w:t>
            </w:r>
          </w:p>
          <w:p w14:paraId="7FE9A0C0"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The credits you submit are considered final and will not be changed for any reason, including if the agency and/or client experiences a name change and/or merger after the time of entry. The information you submit may be published and/or appear on recognition certificates. Upon entering the competition, all email addresses provided will be added to the Effie Worldwide, the ICA and/or the Effie Awards Canada mailing list and may receive emails regarding competition news, judging events, content, etc. Individuals may opt-out of the mailing list via the unsubscribe link within any newsletter email.</w:t>
            </w:r>
          </w:p>
          <w:p w14:paraId="40C8D3E5"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You have credited all partners who contributed to the work that is being presented in the entry.</w:t>
            </w:r>
          </w:p>
          <w:p w14:paraId="7375D2A1"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The decisions of the ICA and Effie Worldwide in all matters relating to the competition shall be final and binding.</w:t>
            </w:r>
          </w:p>
          <w:p w14:paraId="0A1E4D8C" w14:textId="77777777" w:rsidR="00860FEF" w:rsidRPr="00BF778F" w:rsidRDefault="00860FEF" w:rsidP="00860FEF">
            <w:pPr>
              <w:pStyle w:val="NormalWeb"/>
              <w:numPr>
                <w:ilvl w:val="0"/>
                <w:numId w:val="17"/>
              </w:numPr>
              <w:shd w:val="clear" w:color="auto" w:fill="FFFFFF"/>
              <w:spacing w:after="240"/>
              <w:rPr>
                <w:rFonts w:ascii="Avenir Next" w:hAnsi="Avenir Next"/>
                <w:sz w:val="20"/>
                <w:szCs w:val="20"/>
                <w:lang w:val="en-CA"/>
              </w:rPr>
            </w:pPr>
            <w:r w:rsidRPr="00BF778F">
              <w:rPr>
                <w:rFonts w:ascii="Avenir Next" w:hAnsi="Avenir Next"/>
                <w:sz w:val="20"/>
                <w:szCs w:val="20"/>
                <w:lang w:val="en-CA"/>
              </w:rPr>
              <w:t>The Institute of Canadian Agencies is a corporation under the </w:t>
            </w:r>
            <w:r w:rsidRPr="00BF778F">
              <w:rPr>
                <w:rFonts w:ascii="Avenir Next" w:hAnsi="Avenir Next"/>
                <w:i/>
                <w:iCs/>
                <w:sz w:val="20"/>
                <w:szCs w:val="20"/>
                <w:lang w:val="en-CA"/>
              </w:rPr>
              <w:t>Canada Not-for-profit Corporations Act.</w:t>
            </w:r>
          </w:p>
          <w:p w14:paraId="35677FED" w14:textId="4B2B8FDF"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p>
        </w:tc>
      </w:tr>
    </w:tbl>
    <w:p w14:paraId="6D19F61D" w14:textId="187D9A2F" w:rsidR="009078BF" w:rsidRPr="000932D7" w:rsidRDefault="009078BF" w:rsidP="00582BA4"/>
    <w:sectPr w:rsidR="009078BF" w:rsidRPr="000932D7" w:rsidSect="00BF778F">
      <w:headerReference w:type="default" r:id="rId36"/>
      <w:footerReference w:type="even" r:id="rId37"/>
      <w:footerReference w:type="default" r:id="rId38"/>
      <w:headerReference w:type="first" r:id="rId39"/>
      <w:footerReference w:type="first" r:id="rId40"/>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A9280" w14:textId="77777777" w:rsidR="00DA691D" w:rsidRDefault="00DA691D" w:rsidP="00582BA4">
      <w:r>
        <w:separator/>
      </w:r>
    </w:p>
  </w:endnote>
  <w:endnote w:type="continuationSeparator" w:id="0">
    <w:p w14:paraId="00276345" w14:textId="77777777" w:rsidR="00DA691D" w:rsidRDefault="00DA691D" w:rsidP="00582BA4">
      <w:r>
        <w:continuationSeparator/>
      </w:r>
    </w:p>
  </w:endnote>
  <w:endnote w:type="continuationNotice" w:id="1">
    <w:p w14:paraId="6C7BF4A0" w14:textId="77777777" w:rsidR="00DA691D" w:rsidRDefault="00DA69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4020202020204"/>
    <w:charset w:val="4D"/>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126F5" w14:textId="77777777" w:rsidR="00DA691D" w:rsidRDefault="00DA691D" w:rsidP="00582BA4">
      <w:r>
        <w:separator/>
      </w:r>
    </w:p>
  </w:footnote>
  <w:footnote w:type="continuationSeparator" w:id="0">
    <w:p w14:paraId="6D26CD58" w14:textId="77777777" w:rsidR="00DA691D" w:rsidRDefault="00DA691D" w:rsidP="00582BA4">
      <w:r>
        <w:continuationSeparator/>
      </w:r>
    </w:p>
  </w:footnote>
  <w:footnote w:type="continuationNotice" w:id="1">
    <w:p w14:paraId="20B523AF" w14:textId="77777777" w:rsidR="00DA691D" w:rsidRDefault="00DA69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78D6" w14:textId="01B10CEA" w:rsidR="00DA3461" w:rsidRPr="00854B5A" w:rsidRDefault="00571749">
    <w:pPr>
      <w:pStyle w:val="Header"/>
      <w:rPr>
        <w:color w:val="FF0000"/>
      </w:rPr>
    </w:pPr>
    <w:r>
      <w:rPr>
        <w:noProof/>
      </w:rPr>
      <w:drawing>
        <wp:inline distT="0" distB="0" distL="0" distR="0" wp14:anchorId="75B92633" wp14:editId="19E8E524">
          <wp:extent cx="1193800" cy="464698"/>
          <wp:effectExtent l="0" t="0" r="0" b="5715"/>
          <wp:docPr id="1694094600" name="Picture 169409460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76846" name="Picture 1" descr="A black and whit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7655" cy="481769"/>
                  </a:xfrm>
                  <a:prstGeom prst="rect">
                    <a:avLst/>
                  </a:prstGeom>
                </pic:spPr>
              </pic:pic>
            </a:graphicData>
          </a:graphic>
        </wp:inline>
      </w:drawing>
    </w:r>
    <w:r w:rsidR="00854B5A">
      <w:t xml:space="preserve">      </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64A63"/>
    <w:multiLevelType w:val="hybridMultilevel"/>
    <w:tmpl w:val="112AE894"/>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B70FBA"/>
    <w:multiLevelType w:val="hybridMultilevel"/>
    <w:tmpl w:val="E634FF34"/>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AE76D6"/>
    <w:multiLevelType w:val="hybridMultilevel"/>
    <w:tmpl w:val="0CA6B3A2"/>
    <w:lvl w:ilvl="0" w:tplc="DA48B1C6">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0D7CCC"/>
    <w:multiLevelType w:val="multilevel"/>
    <w:tmpl w:val="D5F4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B7579B"/>
    <w:multiLevelType w:val="hybridMultilevel"/>
    <w:tmpl w:val="3CFE691E"/>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502FE"/>
    <w:multiLevelType w:val="multilevel"/>
    <w:tmpl w:val="DF846ED6"/>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06682D"/>
    <w:multiLevelType w:val="hybridMultilevel"/>
    <w:tmpl w:val="A02AE02E"/>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11" w15:restartNumberingAfterBreak="0">
    <w:nsid w:val="403E55F9"/>
    <w:multiLevelType w:val="hybridMultilevel"/>
    <w:tmpl w:val="F1ACFF72"/>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959F7"/>
    <w:multiLevelType w:val="hybridMultilevel"/>
    <w:tmpl w:val="29ECC7D6"/>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C135C4"/>
    <w:multiLevelType w:val="multilevel"/>
    <w:tmpl w:val="0FEC467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5C2227"/>
    <w:multiLevelType w:val="hybridMultilevel"/>
    <w:tmpl w:val="B2A02F6C"/>
    <w:lvl w:ilvl="0" w:tplc="DA48B1C6">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35049900">
    <w:abstractNumId w:val="10"/>
  </w:num>
  <w:num w:numId="2" w16cid:durableId="1477143084">
    <w:abstractNumId w:val="14"/>
  </w:num>
  <w:num w:numId="3" w16cid:durableId="1600942396">
    <w:abstractNumId w:val="9"/>
  </w:num>
  <w:num w:numId="4" w16cid:durableId="34893682">
    <w:abstractNumId w:val="5"/>
  </w:num>
  <w:num w:numId="5" w16cid:durableId="627585187">
    <w:abstractNumId w:val="6"/>
  </w:num>
  <w:num w:numId="6" w16cid:durableId="1782142669">
    <w:abstractNumId w:val="12"/>
  </w:num>
  <w:num w:numId="7" w16cid:durableId="1341077511">
    <w:abstractNumId w:val="15"/>
  </w:num>
  <w:num w:numId="8" w16cid:durableId="865482584">
    <w:abstractNumId w:val="2"/>
  </w:num>
  <w:num w:numId="9" w16cid:durableId="2130975789">
    <w:abstractNumId w:val="7"/>
  </w:num>
  <w:num w:numId="10" w16cid:durableId="1630477715">
    <w:abstractNumId w:val="8"/>
  </w:num>
  <w:num w:numId="11" w16cid:durableId="1630622530">
    <w:abstractNumId w:val="11"/>
  </w:num>
  <w:num w:numId="12" w16cid:durableId="1279606294">
    <w:abstractNumId w:val="0"/>
  </w:num>
  <w:num w:numId="13" w16cid:durableId="944456651">
    <w:abstractNumId w:val="16"/>
  </w:num>
  <w:num w:numId="14" w16cid:durableId="523444144">
    <w:abstractNumId w:val="13"/>
  </w:num>
  <w:num w:numId="15" w16cid:durableId="269626721">
    <w:abstractNumId w:val="4"/>
  </w:num>
  <w:num w:numId="16" w16cid:durableId="90709513">
    <w:abstractNumId w:val="1"/>
  </w:num>
  <w:num w:numId="17" w16cid:durableId="131714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0"/>
    <w:rsid w:val="00005EAE"/>
    <w:rsid w:val="00006437"/>
    <w:rsid w:val="00010879"/>
    <w:rsid w:val="000141FC"/>
    <w:rsid w:val="000224D5"/>
    <w:rsid w:val="00022728"/>
    <w:rsid w:val="00031764"/>
    <w:rsid w:val="00032094"/>
    <w:rsid w:val="00032F25"/>
    <w:rsid w:val="00040CE9"/>
    <w:rsid w:val="000445F4"/>
    <w:rsid w:val="000463F1"/>
    <w:rsid w:val="00052064"/>
    <w:rsid w:val="00052A8F"/>
    <w:rsid w:val="00053CBC"/>
    <w:rsid w:val="00053EC7"/>
    <w:rsid w:val="00066D23"/>
    <w:rsid w:val="000738E3"/>
    <w:rsid w:val="000775E4"/>
    <w:rsid w:val="00081420"/>
    <w:rsid w:val="000932D7"/>
    <w:rsid w:val="000940AE"/>
    <w:rsid w:val="000946F9"/>
    <w:rsid w:val="000953F1"/>
    <w:rsid w:val="000A31D7"/>
    <w:rsid w:val="000A321B"/>
    <w:rsid w:val="000A7ECF"/>
    <w:rsid w:val="000C266B"/>
    <w:rsid w:val="000C3929"/>
    <w:rsid w:val="000C5FD1"/>
    <w:rsid w:val="000C7F1B"/>
    <w:rsid w:val="000D4BFF"/>
    <w:rsid w:val="000E20BF"/>
    <w:rsid w:val="000E600E"/>
    <w:rsid w:val="000E67B7"/>
    <w:rsid w:val="000F69FA"/>
    <w:rsid w:val="0010421D"/>
    <w:rsid w:val="00110305"/>
    <w:rsid w:val="00112594"/>
    <w:rsid w:val="00114DD5"/>
    <w:rsid w:val="00115424"/>
    <w:rsid w:val="001250E9"/>
    <w:rsid w:val="00125168"/>
    <w:rsid w:val="00132369"/>
    <w:rsid w:val="00132D29"/>
    <w:rsid w:val="0013310C"/>
    <w:rsid w:val="00135EAC"/>
    <w:rsid w:val="00136E79"/>
    <w:rsid w:val="00143D34"/>
    <w:rsid w:val="00144E36"/>
    <w:rsid w:val="001450F7"/>
    <w:rsid w:val="00152032"/>
    <w:rsid w:val="00157B04"/>
    <w:rsid w:val="00161EAD"/>
    <w:rsid w:val="00163BC5"/>
    <w:rsid w:val="0016441F"/>
    <w:rsid w:val="00172376"/>
    <w:rsid w:val="001730E8"/>
    <w:rsid w:val="001816A0"/>
    <w:rsid w:val="00181FFA"/>
    <w:rsid w:val="00182BE8"/>
    <w:rsid w:val="00183C35"/>
    <w:rsid w:val="00185D72"/>
    <w:rsid w:val="001933BE"/>
    <w:rsid w:val="00196A00"/>
    <w:rsid w:val="00196D5B"/>
    <w:rsid w:val="00197FDE"/>
    <w:rsid w:val="001A1AB8"/>
    <w:rsid w:val="001A23E4"/>
    <w:rsid w:val="001A2ABD"/>
    <w:rsid w:val="001A31DD"/>
    <w:rsid w:val="001C1D3E"/>
    <w:rsid w:val="001C5E6A"/>
    <w:rsid w:val="001D01FA"/>
    <w:rsid w:val="001D12C5"/>
    <w:rsid w:val="001D174E"/>
    <w:rsid w:val="001D4C4B"/>
    <w:rsid w:val="001D7EDB"/>
    <w:rsid w:val="001E2824"/>
    <w:rsid w:val="001E3B19"/>
    <w:rsid w:val="001E4574"/>
    <w:rsid w:val="001E7C61"/>
    <w:rsid w:val="001F0CC7"/>
    <w:rsid w:val="001F4900"/>
    <w:rsid w:val="00215DE3"/>
    <w:rsid w:val="00225772"/>
    <w:rsid w:val="002322DF"/>
    <w:rsid w:val="00236126"/>
    <w:rsid w:val="00241ED4"/>
    <w:rsid w:val="00242FF8"/>
    <w:rsid w:val="00247EB3"/>
    <w:rsid w:val="002504BE"/>
    <w:rsid w:val="002523BC"/>
    <w:rsid w:val="00253678"/>
    <w:rsid w:val="00254403"/>
    <w:rsid w:val="0025686C"/>
    <w:rsid w:val="00263479"/>
    <w:rsid w:val="002660EA"/>
    <w:rsid w:val="002827FF"/>
    <w:rsid w:val="00286532"/>
    <w:rsid w:val="00291F92"/>
    <w:rsid w:val="002927EF"/>
    <w:rsid w:val="0029295B"/>
    <w:rsid w:val="0029377C"/>
    <w:rsid w:val="00297B76"/>
    <w:rsid w:val="002A1352"/>
    <w:rsid w:val="002A311E"/>
    <w:rsid w:val="002A6CE3"/>
    <w:rsid w:val="002B0CDF"/>
    <w:rsid w:val="002B3237"/>
    <w:rsid w:val="002C325F"/>
    <w:rsid w:val="002C4CFC"/>
    <w:rsid w:val="002C64D2"/>
    <w:rsid w:val="002C6608"/>
    <w:rsid w:val="002D14A0"/>
    <w:rsid w:val="002D795E"/>
    <w:rsid w:val="002D7C14"/>
    <w:rsid w:val="002E0A19"/>
    <w:rsid w:val="002E20B5"/>
    <w:rsid w:val="002E5DDC"/>
    <w:rsid w:val="002F0A57"/>
    <w:rsid w:val="002F4336"/>
    <w:rsid w:val="0030244C"/>
    <w:rsid w:val="00303D6A"/>
    <w:rsid w:val="00304C20"/>
    <w:rsid w:val="0031083C"/>
    <w:rsid w:val="003151D1"/>
    <w:rsid w:val="003156CA"/>
    <w:rsid w:val="00316AAC"/>
    <w:rsid w:val="003204B9"/>
    <w:rsid w:val="003217F8"/>
    <w:rsid w:val="00324BFE"/>
    <w:rsid w:val="00327F52"/>
    <w:rsid w:val="00332262"/>
    <w:rsid w:val="00335765"/>
    <w:rsid w:val="00341555"/>
    <w:rsid w:val="003442A1"/>
    <w:rsid w:val="00346165"/>
    <w:rsid w:val="0034678B"/>
    <w:rsid w:val="00350775"/>
    <w:rsid w:val="003508DB"/>
    <w:rsid w:val="003532A0"/>
    <w:rsid w:val="00360E86"/>
    <w:rsid w:val="00371994"/>
    <w:rsid w:val="00374100"/>
    <w:rsid w:val="00374D44"/>
    <w:rsid w:val="00375B3E"/>
    <w:rsid w:val="003774E3"/>
    <w:rsid w:val="00382C02"/>
    <w:rsid w:val="00382FF5"/>
    <w:rsid w:val="0038524D"/>
    <w:rsid w:val="00394DF9"/>
    <w:rsid w:val="00396447"/>
    <w:rsid w:val="00396A18"/>
    <w:rsid w:val="0039710C"/>
    <w:rsid w:val="003A3FFF"/>
    <w:rsid w:val="003A5496"/>
    <w:rsid w:val="003B1374"/>
    <w:rsid w:val="003B4F30"/>
    <w:rsid w:val="003B57EC"/>
    <w:rsid w:val="003C422D"/>
    <w:rsid w:val="003C5ED3"/>
    <w:rsid w:val="003E0A32"/>
    <w:rsid w:val="003E21DF"/>
    <w:rsid w:val="003E4B07"/>
    <w:rsid w:val="003F3BAA"/>
    <w:rsid w:val="003F7E7A"/>
    <w:rsid w:val="00400846"/>
    <w:rsid w:val="0040303D"/>
    <w:rsid w:val="0041177E"/>
    <w:rsid w:val="00414D45"/>
    <w:rsid w:val="0041652F"/>
    <w:rsid w:val="0042261E"/>
    <w:rsid w:val="0043199D"/>
    <w:rsid w:val="00432435"/>
    <w:rsid w:val="00434EA3"/>
    <w:rsid w:val="00435897"/>
    <w:rsid w:val="00437FAF"/>
    <w:rsid w:val="0044268F"/>
    <w:rsid w:val="0044451D"/>
    <w:rsid w:val="00446ADB"/>
    <w:rsid w:val="00451410"/>
    <w:rsid w:val="0045474F"/>
    <w:rsid w:val="004569E8"/>
    <w:rsid w:val="00462FD8"/>
    <w:rsid w:val="00463E2C"/>
    <w:rsid w:val="0046781C"/>
    <w:rsid w:val="00473D37"/>
    <w:rsid w:val="004800D0"/>
    <w:rsid w:val="00484771"/>
    <w:rsid w:val="00494A70"/>
    <w:rsid w:val="0049728F"/>
    <w:rsid w:val="00497B6F"/>
    <w:rsid w:val="004A00CD"/>
    <w:rsid w:val="004A1F43"/>
    <w:rsid w:val="004A3954"/>
    <w:rsid w:val="004B2089"/>
    <w:rsid w:val="004B76E2"/>
    <w:rsid w:val="004D068D"/>
    <w:rsid w:val="004D315F"/>
    <w:rsid w:val="004D6189"/>
    <w:rsid w:val="004D65B2"/>
    <w:rsid w:val="004D6907"/>
    <w:rsid w:val="004D6E57"/>
    <w:rsid w:val="004D7951"/>
    <w:rsid w:val="004D7999"/>
    <w:rsid w:val="004E1AF0"/>
    <w:rsid w:val="004E2A16"/>
    <w:rsid w:val="004E2A2C"/>
    <w:rsid w:val="004E3A96"/>
    <w:rsid w:val="004F27C3"/>
    <w:rsid w:val="004F42F1"/>
    <w:rsid w:val="00503561"/>
    <w:rsid w:val="005116BA"/>
    <w:rsid w:val="005200EE"/>
    <w:rsid w:val="00520C80"/>
    <w:rsid w:val="00523320"/>
    <w:rsid w:val="00524C65"/>
    <w:rsid w:val="00525774"/>
    <w:rsid w:val="0052670F"/>
    <w:rsid w:val="00527797"/>
    <w:rsid w:val="00534B0E"/>
    <w:rsid w:val="0053557C"/>
    <w:rsid w:val="00545AC0"/>
    <w:rsid w:val="00547A0E"/>
    <w:rsid w:val="00553B68"/>
    <w:rsid w:val="00554D80"/>
    <w:rsid w:val="00555550"/>
    <w:rsid w:val="005558F2"/>
    <w:rsid w:val="00555BB6"/>
    <w:rsid w:val="00555F2E"/>
    <w:rsid w:val="005573C5"/>
    <w:rsid w:val="0055750F"/>
    <w:rsid w:val="00562973"/>
    <w:rsid w:val="00566A43"/>
    <w:rsid w:val="00566F7F"/>
    <w:rsid w:val="00570E8F"/>
    <w:rsid w:val="00571749"/>
    <w:rsid w:val="00572ED9"/>
    <w:rsid w:val="005810D1"/>
    <w:rsid w:val="00581C5E"/>
    <w:rsid w:val="00582BA4"/>
    <w:rsid w:val="00586C78"/>
    <w:rsid w:val="0059151B"/>
    <w:rsid w:val="00594537"/>
    <w:rsid w:val="005955AB"/>
    <w:rsid w:val="00597500"/>
    <w:rsid w:val="00597A05"/>
    <w:rsid w:val="005A0FDC"/>
    <w:rsid w:val="005A4891"/>
    <w:rsid w:val="005A4F5A"/>
    <w:rsid w:val="005A5C9C"/>
    <w:rsid w:val="005A5F9C"/>
    <w:rsid w:val="005A61CD"/>
    <w:rsid w:val="005A795C"/>
    <w:rsid w:val="005B6C2E"/>
    <w:rsid w:val="005B6CC3"/>
    <w:rsid w:val="005B6F2A"/>
    <w:rsid w:val="005B77E4"/>
    <w:rsid w:val="005C1723"/>
    <w:rsid w:val="005C51C1"/>
    <w:rsid w:val="005C6296"/>
    <w:rsid w:val="005C7308"/>
    <w:rsid w:val="005D3074"/>
    <w:rsid w:val="005D70BE"/>
    <w:rsid w:val="005E15FB"/>
    <w:rsid w:val="005E274E"/>
    <w:rsid w:val="005E5051"/>
    <w:rsid w:val="005F0601"/>
    <w:rsid w:val="005F1683"/>
    <w:rsid w:val="005F49EC"/>
    <w:rsid w:val="005F7381"/>
    <w:rsid w:val="00600649"/>
    <w:rsid w:val="0061181A"/>
    <w:rsid w:val="006153D6"/>
    <w:rsid w:val="00616EDC"/>
    <w:rsid w:val="006212B1"/>
    <w:rsid w:val="00625BDE"/>
    <w:rsid w:val="00627225"/>
    <w:rsid w:val="00633D25"/>
    <w:rsid w:val="006378DD"/>
    <w:rsid w:val="00645DAD"/>
    <w:rsid w:val="00646218"/>
    <w:rsid w:val="006502E1"/>
    <w:rsid w:val="00650D64"/>
    <w:rsid w:val="00661532"/>
    <w:rsid w:val="006635F8"/>
    <w:rsid w:val="00663767"/>
    <w:rsid w:val="00671DA8"/>
    <w:rsid w:val="00691E67"/>
    <w:rsid w:val="006921B2"/>
    <w:rsid w:val="00693F13"/>
    <w:rsid w:val="00694BAD"/>
    <w:rsid w:val="0069639B"/>
    <w:rsid w:val="00696E8F"/>
    <w:rsid w:val="006A112C"/>
    <w:rsid w:val="006A60BD"/>
    <w:rsid w:val="006A7E63"/>
    <w:rsid w:val="006B674C"/>
    <w:rsid w:val="006C2062"/>
    <w:rsid w:val="006C5A14"/>
    <w:rsid w:val="006C7437"/>
    <w:rsid w:val="006D04FF"/>
    <w:rsid w:val="006D1A0D"/>
    <w:rsid w:val="006D6561"/>
    <w:rsid w:val="006D6821"/>
    <w:rsid w:val="006E2A4C"/>
    <w:rsid w:val="006E6E28"/>
    <w:rsid w:val="006F0951"/>
    <w:rsid w:val="0070120B"/>
    <w:rsid w:val="00703AE4"/>
    <w:rsid w:val="00724A7C"/>
    <w:rsid w:val="007262CA"/>
    <w:rsid w:val="007316D7"/>
    <w:rsid w:val="00734AB1"/>
    <w:rsid w:val="00735A11"/>
    <w:rsid w:val="00736974"/>
    <w:rsid w:val="00737687"/>
    <w:rsid w:val="00743719"/>
    <w:rsid w:val="00744DBA"/>
    <w:rsid w:val="00747CE8"/>
    <w:rsid w:val="00750392"/>
    <w:rsid w:val="00753A6D"/>
    <w:rsid w:val="00767E61"/>
    <w:rsid w:val="00770845"/>
    <w:rsid w:val="0077493A"/>
    <w:rsid w:val="00777C65"/>
    <w:rsid w:val="0078090D"/>
    <w:rsid w:val="00782677"/>
    <w:rsid w:val="00784188"/>
    <w:rsid w:val="0078481E"/>
    <w:rsid w:val="00786848"/>
    <w:rsid w:val="007869C3"/>
    <w:rsid w:val="00791BE4"/>
    <w:rsid w:val="00791FB4"/>
    <w:rsid w:val="00793D40"/>
    <w:rsid w:val="00794AFD"/>
    <w:rsid w:val="0079533C"/>
    <w:rsid w:val="007A2433"/>
    <w:rsid w:val="007A577C"/>
    <w:rsid w:val="007B7C17"/>
    <w:rsid w:val="007C408C"/>
    <w:rsid w:val="007C7719"/>
    <w:rsid w:val="007D3145"/>
    <w:rsid w:val="007E262B"/>
    <w:rsid w:val="007E3C2F"/>
    <w:rsid w:val="007E571A"/>
    <w:rsid w:val="007E5CC6"/>
    <w:rsid w:val="007E66C9"/>
    <w:rsid w:val="00804565"/>
    <w:rsid w:val="00805162"/>
    <w:rsid w:val="008056A2"/>
    <w:rsid w:val="00806694"/>
    <w:rsid w:val="008074A8"/>
    <w:rsid w:val="008076E0"/>
    <w:rsid w:val="0080790F"/>
    <w:rsid w:val="0080792C"/>
    <w:rsid w:val="00810B23"/>
    <w:rsid w:val="00810B83"/>
    <w:rsid w:val="0081346A"/>
    <w:rsid w:val="008159B5"/>
    <w:rsid w:val="008226EF"/>
    <w:rsid w:val="00822C7D"/>
    <w:rsid w:val="00823024"/>
    <w:rsid w:val="00823948"/>
    <w:rsid w:val="00825921"/>
    <w:rsid w:val="00826AD8"/>
    <w:rsid w:val="00831BFA"/>
    <w:rsid w:val="00837CB6"/>
    <w:rsid w:val="00847E0D"/>
    <w:rsid w:val="00852C23"/>
    <w:rsid w:val="00854AFD"/>
    <w:rsid w:val="00854B5A"/>
    <w:rsid w:val="00860FEF"/>
    <w:rsid w:val="008622CD"/>
    <w:rsid w:val="0086692D"/>
    <w:rsid w:val="00866B6D"/>
    <w:rsid w:val="0087164B"/>
    <w:rsid w:val="00872812"/>
    <w:rsid w:val="008734F1"/>
    <w:rsid w:val="00880369"/>
    <w:rsid w:val="00880F3A"/>
    <w:rsid w:val="008823F2"/>
    <w:rsid w:val="00882426"/>
    <w:rsid w:val="00887C68"/>
    <w:rsid w:val="00890225"/>
    <w:rsid w:val="0089139C"/>
    <w:rsid w:val="0089252B"/>
    <w:rsid w:val="00893238"/>
    <w:rsid w:val="008A06B8"/>
    <w:rsid w:val="008A0A09"/>
    <w:rsid w:val="008A19A9"/>
    <w:rsid w:val="008A757D"/>
    <w:rsid w:val="008B43BD"/>
    <w:rsid w:val="008B7D86"/>
    <w:rsid w:val="008C1640"/>
    <w:rsid w:val="008D4E05"/>
    <w:rsid w:val="008E3382"/>
    <w:rsid w:val="008E3416"/>
    <w:rsid w:val="008E68B2"/>
    <w:rsid w:val="008F5AD1"/>
    <w:rsid w:val="008F5BCC"/>
    <w:rsid w:val="008F733D"/>
    <w:rsid w:val="00900C93"/>
    <w:rsid w:val="00903F5E"/>
    <w:rsid w:val="009062BA"/>
    <w:rsid w:val="009078BF"/>
    <w:rsid w:val="0091308F"/>
    <w:rsid w:val="009150AB"/>
    <w:rsid w:val="009150C3"/>
    <w:rsid w:val="00917B3A"/>
    <w:rsid w:val="00921A37"/>
    <w:rsid w:val="00925A1B"/>
    <w:rsid w:val="009274D4"/>
    <w:rsid w:val="009310D0"/>
    <w:rsid w:val="009318C0"/>
    <w:rsid w:val="00931F96"/>
    <w:rsid w:val="00932401"/>
    <w:rsid w:val="00935459"/>
    <w:rsid w:val="00946F83"/>
    <w:rsid w:val="00950B01"/>
    <w:rsid w:val="0095724B"/>
    <w:rsid w:val="009616AA"/>
    <w:rsid w:val="00961F64"/>
    <w:rsid w:val="009657A5"/>
    <w:rsid w:val="0096620E"/>
    <w:rsid w:val="009710D7"/>
    <w:rsid w:val="00973FC5"/>
    <w:rsid w:val="0097416A"/>
    <w:rsid w:val="00980BBF"/>
    <w:rsid w:val="00981402"/>
    <w:rsid w:val="009874E4"/>
    <w:rsid w:val="00996D7E"/>
    <w:rsid w:val="009A121A"/>
    <w:rsid w:val="009A334D"/>
    <w:rsid w:val="009A4CB2"/>
    <w:rsid w:val="009A5CDE"/>
    <w:rsid w:val="009A6EBB"/>
    <w:rsid w:val="009A7465"/>
    <w:rsid w:val="009B2D16"/>
    <w:rsid w:val="009B4EFD"/>
    <w:rsid w:val="009C0C7F"/>
    <w:rsid w:val="009C540F"/>
    <w:rsid w:val="009C5645"/>
    <w:rsid w:val="009D06AA"/>
    <w:rsid w:val="009D0707"/>
    <w:rsid w:val="009D478A"/>
    <w:rsid w:val="009D5E34"/>
    <w:rsid w:val="009D71D5"/>
    <w:rsid w:val="009E0378"/>
    <w:rsid w:val="009E061D"/>
    <w:rsid w:val="009F45CD"/>
    <w:rsid w:val="00A02A50"/>
    <w:rsid w:val="00A03670"/>
    <w:rsid w:val="00A04688"/>
    <w:rsid w:val="00A23444"/>
    <w:rsid w:val="00A2344B"/>
    <w:rsid w:val="00A236D7"/>
    <w:rsid w:val="00A2441E"/>
    <w:rsid w:val="00A42B4C"/>
    <w:rsid w:val="00A53F93"/>
    <w:rsid w:val="00A61695"/>
    <w:rsid w:val="00A61A23"/>
    <w:rsid w:val="00A63E3B"/>
    <w:rsid w:val="00A6520C"/>
    <w:rsid w:val="00A72974"/>
    <w:rsid w:val="00A72CA4"/>
    <w:rsid w:val="00A72D4C"/>
    <w:rsid w:val="00A80E31"/>
    <w:rsid w:val="00A8183B"/>
    <w:rsid w:val="00A83E14"/>
    <w:rsid w:val="00A860D4"/>
    <w:rsid w:val="00A92727"/>
    <w:rsid w:val="00A954ED"/>
    <w:rsid w:val="00A95668"/>
    <w:rsid w:val="00A9725C"/>
    <w:rsid w:val="00AA02ED"/>
    <w:rsid w:val="00AA16F9"/>
    <w:rsid w:val="00AA29A2"/>
    <w:rsid w:val="00AA6BD4"/>
    <w:rsid w:val="00AA76A9"/>
    <w:rsid w:val="00AB24E4"/>
    <w:rsid w:val="00AB49BA"/>
    <w:rsid w:val="00AC40BF"/>
    <w:rsid w:val="00AC4450"/>
    <w:rsid w:val="00AC454C"/>
    <w:rsid w:val="00AC5D1D"/>
    <w:rsid w:val="00AC5E45"/>
    <w:rsid w:val="00AE2715"/>
    <w:rsid w:val="00AE347D"/>
    <w:rsid w:val="00AE4736"/>
    <w:rsid w:val="00AF14A7"/>
    <w:rsid w:val="00AF3BEB"/>
    <w:rsid w:val="00AF7D9E"/>
    <w:rsid w:val="00B04694"/>
    <w:rsid w:val="00B1053B"/>
    <w:rsid w:val="00B108CF"/>
    <w:rsid w:val="00B132DA"/>
    <w:rsid w:val="00B3393E"/>
    <w:rsid w:val="00B3508A"/>
    <w:rsid w:val="00B359EB"/>
    <w:rsid w:val="00B40BA1"/>
    <w:rsid w:val="00B4440C"/>
    <w:rsid w:val="00B47CCC"/>
    <w:rsid w:val="00B547AA"/>
    <w:rsid w:val="00B54991"/>
    <w:rsid w:val="00B558E8"/>
    <w:rsid w:val="00B5652C"/>
    <w:rsid w:val="00B6744E"/>
    <w:rsid w:val="00B67595"/>
    <w:rsid w:val="00B67678"/>
    <w:rsid w:val="00B741F0"/>
    <w:rsid w:val="00B7430E"/>
    <w:rsid w:val="00B815B0"/>
    <w:rsid w:val="00B85D98"/>
    <w:rsid w:val="00B871FD"/>
    <w:rsid w:val="00B927F4"/>
    <w:rsid w:val="00B93E5E"/>
    <w:rsid w:val="00B94B45"/>
    <w:rsid w:val="00B95333"/>
    <w:rsid w:val="00B963C5"/>
    <w:rsid w:val="00BA4C97"/>
    <w:rsid w:val="00BB272C"/>
    <w:rsid w:val="00BB2AE0"/>
    <w:rsid w:val="00BB5AA9"/>
    <w:rsid w:val="00BC0550"/>
    <w:rsid w:val="00BC68DD"/>
    <w:rsid w:val="00BC68EA"/>
    <w:rsid w:val="00BD665D"/>
    <w:rsid w:val="00BE3AF9"/>
    <w:rsid w:val="00BF18AF"/>
    <w:rsid w:val="00BF1AED"/>
    <w:rsid w:val="00BF2162"/>
    <w:rsid w:val="00BF4D11"/>
    <w:rsid w:val="00BF57DE"/>
    <w:rsid w:val="00BF778F"/>
    <w:rsid w:val="00C0190E"/>
    <w:rsid w:val="00C01D8A"/>
    <w:rsid w:val="00C01F44"/>
    <w:rsid w:val="00C0752D"/>
    <w:rsid w:val="00C10F46"/>
    <w:rsid w:val="00C12A8D"/>
    <w:rsid w:val="00C140B7"/>
    <w:rsid w:val="00C14868"/>
    <w:rsid w:val="00C15AF6"/>
    <w:rsid w:val="00C23F9A"/>
    <w:rsid w:val="00C251A3"/>
    <w:rsid w:val="00C339D1"/>
    <w:rsid w:val="00C3726D"/>
    <w:rsid w:val="00C37D2A"/>
    <w:rsid w:val="00C44A89"/>
    <w:rsid w:val="00C47434"/>
    <w:rsid w:val="00C50640"/>
    <w:rsid w:val="00C534C2"/>
    <w:rsid w:val="00C5350A"/>
    <w:rsid w:val="00C55E22"/>
    <w:rsid w:val="00C60849"/>
    <w:rsid w:val="00C60D90"/>
    <w:rsid w:val="00C61813"/>
    <w:rsid w:val="00C62992"/>
    <w:rsid w:val="00C64344"/>
    <w:rsid w:val="00C64E40"/>
    <w:rsid w:val="00C66116"/>
    <w:rsid w:val="00C80093"/>
    <w:rsid w:val="00C8085E"/>
    <w:rsid w:val="00C84B0A"/>
    <w:rsid w:val="00CA075F"/>
    <w:rsid w:val="00CA0E2A"/>
    <w:rsid w:val="00CA6A95"/>
    <w:rsid w:val="00CA78DB"/>
    <w:rsid w:val="00CB2D77"/>
    <w:rsid w:val="00CB6F7B"/>
    <w:rsid w:val="00CB7047"/>
    <w:rsid w:val="00CC0B5B"/>
    <w:rsid w:val="00CC0DE2"/>
    <w:rsid w:val="00CC1259"/>
    <w:rsid w:val="00CC126D"/>
    <w:rsid w:val="00CC5DCC"/>
    <w:rsid w:val="00CC7177"/>
    <w:rsid w:val="00CD002A"/>
    <w:rsid w:val="00CD4250"/>
    <w:rsid w:val="00CD5083"/>
    <w:rsid w:val="00CD720F"/>
    <w:rsid w:val="00CE2905"/>
    <w:rsid w:val="00CE3619"/>
    <w:rsid w:val="00CE36DD"/>
    <w:rsid w:val="00CF0C50"/>
    <w:rsid w:val="00CF3972"/>
    <w:rsid w:val="00CF3B2F"/>
    <w:rsid w:val="00CF5942"/>
    <w:rsid w:val="00D03B26"/>
    <w:rsid w:val="00D05853"/>
    <w:rsid w:val="00D12893"/>
    <w:rsid w:val="00D21363"/>
    <w:rsid w:val="00D3146B"/>
    <w:rsid w:val="00D351EE"/>
    <w:rsid w:val="00D363D3"/>
    <w:rsid w:val="00D37FC0"/>
    <w:rsid w:val="00D425C0"/>
    <w:rsid w:val="00D458BB"/>
    <w:rsid w:val="00D54468"/>
    <w:rsid w:val="00D567D0"/>
    <w:rsid w:val="00D60195"/>
    <w:rsid w:val="00D61195"/>
    <w:rsid w:val="00D62CF1"/>
    <w:rsid w:val="00D64F8A"/>
    <w:rsid w:val="00D6533E"/>
    <w:rsid w:val="00D67648"/>
    <w:rsid w:val="00D73519"/>
    <w:rsid w:val="00D74FE7"/>
    <w:rsid w:val="00D7752D"/>
    <w:rsid w:val="00D826EC"/>
    <w:rsid w:val="00D92385"/>
    <w:rsid w:val="00D936F4"/>
    <w:rsid w:val="00D95AF2"/>
    <w:rsid w:val="00D96982"/>
    <w:rsid w:val="00DA3461"/>
    <w:rsid w:val="00DA6395"/>
    <w:rsid w:val="00DA691D"/>
    <w:rsid w:val="00DB6258"/>
    <w:rsid w:val="00DB6A4C"/>
    <w:rsid w:val="00DC2910"/>
    <w:rsid w:val="00DC2D6D"/>
    <w:rsid w:val="00DC3990"/>
    <w:rsid w:val="00DC65A3"/>
    <w:rsid w:val="00DC6C87"/>
    <w:rsid w:val="00DD61FF"/>
    <w:rsid w:val="00DE297E"/>
    <w:rsid w:val="00DE376B"/>
    <w:rsid w:val="00DE3AEE"/>
    <w:rsid w:val="00DE3F04"/>
    <w:rsid w:val="00DE7760"/>
    <w:rsid w:val="00DF7913"/>
    <w:rsid w:val="00E02EA1"/>
    <w:rsid w:val="00E06BB5"/>
    <w:rsid w:val="00E06F47"/>
    <w:rsid w:val="00E10A82"/>
    <w:rsid w:val="00E13307"/>
    <w:rsid w:val="00E16BEA"/>
    <w:rsid w:val="00E17484"/>
    <w:rsid w:val="00E17B67"/>
    <w:rsid w:val="00E20A5E"/>
    <w:rsid w:val="00E21908"/>
    <w:rsid w:val="00E24834"/>
    <w:rsid w:val="00E24F09"/>
    <w:rsid w:val="00E33709"/>
    <w:rsid w:val="00E40FF6"/>
    <w:rsid w:val="00E41E03"/>
    <w:rsid w:val="00E424FE"/>
    <w:rsid w:val="00E4444F"/>
    <w:rsid w:val="00E446AF"/>
    <w:rsid w:val="00E453F3"/>
    <w:rsid w:val="00E53988"/>
    <w:rsid w:val="00E60482"/>
    <w:rsid w:val="00E63FC8"/>
    <w:rsid w:val="00E641C7"/>
    <w:rsid w:val="00E7197B"/>
    <w:rsid w:val="00E72D00"/>
    <w:rsid w:val="00E750E6"/>
    <w:rsid w:val="00E77BBC"/>
    <w:rsid w:val="00E817D3"/>
    <w:rsid w:val="00E91761"/>
    <w:rsid w:val="00E91837"/>
    <w:rsid w:val="00E91FA5"/>
    <w:rsid w:val="00EA0742"/>
    <w:rsid w:val="00EA0BD5"/>
    <w:rsid w:val="00EA0BE4"/>
    <w:rsid w:val="00EA3A8A"/>
    <w:rsid w:val="00EA50A2"/>
    <w:rsid w:val="00EB027D"/>
    <w:rsid w:val="00EB3569"/>
    <w:rsid w:val="00EC0D95"/>
    <w:rsid w:val="00EC3AD1"/>
    <w:rsid w:val="00EC7AE6"/>
    <w:rsid w:val="00EC7EF3"/>
    <w:rsid w:val="00ED244E"/>
    <w:rsid w:val="00ED6243"/>
    <w:rsid w:val="00ED725D"/>
    <w:rsid w:val="00EE6A22"/>
    <w:rsid w:val="00EE6CDC"/>
    <w:rsid w:val="00EF365F"/>
    <w:rsid w:val="00EF42D7"/>
    <w:rsid w:val="00EF47F4"/>
    <w:rsid w:val="00EF4932"/>
    <w:rsid w:val="00F0226A"/>
    <w:rsid w:val="00F04BFA"/>
    <w:rsid w:val="00F06362"/>
    <w:rsid w:val="00F06945"/>
    <w:rsid w:val="00F10AFE"/>
    <w:rsid w:val="00F1109D"/>
    <w:rsid w:val="00F16E84"/>
    <w:rsid w:val="00F172C4"/>
    <w:rsid w:val="00F207F5"/>
    <w:rsid w:val="00F2507A"/>
    <w:rsid w:val="00F25A3B"/>
    <w:rsid w:val="00F272CC"/>
    <w:rsid w:val="00F305D2"/>
    <w:rsid w:val="00F31582"/>
    <w:rsid w:val="00F34C5A"/>
    <w:rsid w:val="00F434B2"/>
    <w:rsid w:val="00F44F7B"/>
    <w:rsid w:val="00F474C5"/>
    <w:rsid w:val="00F509F6"/>
    <w:rsid w:val="00F51048"/>
    <w:rsid w:val="00F55A38"/>
    <w:rsid w:val="00F626AF"/>
    <w:rsid w:val="00F641B5"/>
    <w:rsid w:val="00F64472"/>
    <w:rsid w:val="00F65765"/>
    <w:rsid w:val="00F660C5"/>
    <w:rsid w:val="00F66B13"/>
    <w:rsid w:val="00F67CED"/>
    <w:rsid w:val="00F723FF"/>
    <w:rsid w:val="00F81B3A"/>
    <w:rsid w:val="00F87326"/>
    <w:rsid w:val="00F900C8"/>
    <w:rsid w:val="00F93F29"/>
    <w:rsid w:val="00F96054"/>
    <w:rsid w:val="00F963B8"/>
    <w:rsid w:val="00F97D4C"/>
    <w:rsid w:val="00FA0856"/>
    <w:rsid w:val="00FA6C8B"/>
    <w:rsid w:val="00FA796F"/>
    <w:rsid w:val="00FB5D5B"/>
    <w:rsid w:val="00FD442C"/>
    <w:rsid w:val="00FE0458"/>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77"/>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numbering" w:customStyle="1" w:styleId="CurrentList1">
    <w:name w:val="Current List1"/>
    <w:uiPriority w:val="99"/>
    <w:rsid w:val="00555550"/>
    <w:pPr>
      <w:numPr>
        <w:numId w:val="7"/>
      </w:numPr>
    </w:pPr>
  </w:style>
  <w:style w:type="numbering" w:customStyle="1" w:styleId="CurrentList2">
    <w:name w:val="Current List2"/>
    <w:uiPriority w:val="99"/>
    <w:rsid w:val="0040303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21337912">
      <w:bodyDiv w:val="1"/>
      <w:marLeft w:val="0"/>
      <w:marRight w:val="0"/>
      <w:marTop w:val="0"/>
      <w:marBottom w:val="0"/>
      <w:divBdr>
        <w:top w:val="none" w:sz="0" w:space="0" w:color="auto"/>
        <w:left w:val="none" w:sz="0" w:space="0" w:color="auto"/>
        <w:bottom w:val="none" w:sz="0" w:space="0" w:color="auto"/>
        <w:right w:val="none" w:sz="0" w:space="0" w:color="auto"/>
      </w:divBdr>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canada.acclaimworks.com/" TargetMode="External"/><Relationship Id="rId18" Type="http://schemas.openxmlformats.org/officeDocument/2006/relationships/hyperlink" Target="https://effie-canada.acclaimworks.com/" TargetMode="External"/><Relationship Id="rId26" Type="http://schemas.openxmlformats.org/officeDocument/2006/relationships/hyperlink" Target="https://www.effie.org/partners/canada/entry-details/download-2025-entry-materials-canada/" TargetMode="External"/><Relationship Id="rId39" Type="http://schemas.openxmlformats.org/officeDocument/2006/relationships/header" Target="header2.xml"/><Relationship Id="rId21" Type="http://schemas.openxmlformats.org/officeDocument/2006/relationships/hyperlink" Target="https://www.effie.org/partners/canada/entry-details/download-2025-entry-materials-canada/" TargetMode="External"/><Relationship Id="rId34" Type="http://schemas.openxmlformats.org/officeDocument/2006/relationships/hyperlink" Target="https://www.effie.org/partners/canada/entry-details/download-2025-entry-materials-canada/"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ffie@theica.ca" TargetMode="External"/><Relationship Id="rId20" Type="http://schemas.openxmlformats.org/officeDocument/2006/relationships/hyperlink" Target="https://www.effie.org/partners/canada/entry-details/download-2025-entry-materials-canada/" TargetMode="External"/><Relationship Id="rId29" Type="http://schemas.openxmlformats.org/officeDocument/2006/relationships/hyperlink" Target="https://sustainabledevelopment.un.org/post2015/transformingourworl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ffie.org/partners/canada/entry-details/download-2025-entry-materials-canada/" TargetMode="External"/><Relationship Id="rId32" Type="http://schemas.openxmlformats.org/officeDocument/2006/relationships/hyperlink" Target="http://www.effieindex.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effie.org/partners/canada/entry-details/download-2025-entry-materials-canada/" TargetMode="External"/><Relationship Id="rId23" Type="http://schemas.openxmlformats.org/officeDocument/2006/relationships/hyperlink" Target="https://www.effie.org/partners/canada/entry-details/download-2025-entry-materials-canada/" TargetMode="External"/><Relationship Id="rId28" Type="http://schemas.openxmlformats.org/officeDocument/2006/relationships/hyperlink" Target="https://effie-canada.acclaimworks.com/"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effie.org/partners/canada/entry-details/download-2025-entry-materials-canada/"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org/partners/canada/entry-details/download-2025-entry-materials-canada/" TargetMode="External"/><Relationship Id="rId22" Type="http://schemas.openxmlformats.org/officeDocument/2006/relationships/hyperlink" Target="https://www.effie.org/partners/canada/entry-details/download-2025-entry-materials-canada/" TargetMode="External"/><Relationship Id="rId27" Type="http://schemas.openxmlformats.org/officeDocument/2006/relationships/hyperlink" Target="https://effie-canada.acclaimworks.com/" TargetMode="External"/><Relationship Id="rId30" Type="http://schemas.openxmlformats.org/officeDocument/2006/relationships/hyperlink" Target="https://sustainabledevelopment.un.org/sdgs" TargetMode="External"/><Relationship Id="rId35" Type="http://schemas.openxmlformats.org/officeDocument/2006/relationships/hyperlink" Target="https://www.effie.org/partners/canada/entry-details/download-2025-entry-materials-canada/" TargetMode="External"/><Relationship Id="rId43" Type="http://schemas.microsoft.com/office/2019/05/relationships/documenttasks" Target="documenttasks/documenttasks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canada.acclaimworks.com/" TargetMode="External"/><Relationship Id="rId17" Type="http://schemas.openxmlformats.org/officeDocument/2006/relationships/hyperlink" Target="https://www.effie.org/partners/canada/entry-details/download-2025-entry-materials-canada/" TargetMode="External"/><Relationship Id="rId25" Type="http://schemas.openxmlformats.org/officeDocument/2006/relationships/hyperlink" Target="https://www.effie.org/partners/canada/entry-details/download-2025-entry-materials-canada/" TargetMode="External"/><Relationship Id="rId33" Type="http://schemas.openxmlformats.org/officeDocument/2006/relationships/hyperlink" Target="https://www.effie.org/cases"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eberhardt/Library/Group%2520Containers/UBF8T346G9.Office/User%2520Content.localized/Templates.localized/BOTB_Word_Template.dotx" TargetMode="External"/></Relationships>
</file>

<file path=word/documenttasks/documenttasks1.xml><?xml version="1.0" encoding="utf-8"?>
<t:Tasks xmlns:t="http://schemas.microsoft.com/office/tasks/2019/documenttasks" xmlns:oel="http://schemas.microsoft.com/office/2019/extlst">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79d4cf-a9ff-45f6-9c31-3edef8938ad3" xsi:nil="true"/>
    <lcf76f155ced4ddcb4097134ff3c332f xmlns="05dfce34-9ab1-4d8b-b60f-4ae3f35126e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9901039C58541819219B922CDBE13" ma:contentTypeVersion="18" ma:contentTypeDescription="Create a new document." ma:contentTypeScope="" ma:versionID="6cb07f67d7f2291a86f41c7c954d45ef">
  <xsd:schema xmlns:xsd="http://www.w3.org/2001/XMLSchema" xmlns:xs="http://www.w3.org/2001/XMLSchema" xmlns:p="http://schemas.microsoft.com/office/2006/metadata/properties" xmlns:ns2="05dfce34-9ab1-4d8b-b60f-4ae3f35126e7" xmlns:ns3="0a79d4cf-a9ff-45f6-9c31-3edef8938ad3" targetNamespace="http://schemas.microsoft.com/office/2006/metadata/properties" ma:root="true" ma:fieldsID="a14fdeb433560995da890b22395bb525" ns2:_="" ns3:_="">
    <xsd:import namespace="05dfce34-9ab1-4d8b-b60f-4ae3f35126e7"/>
    <xsd:import namespace="0a79d4cf-a9ff-45f6-9c31-3edef8938a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fce34-9ab1-4d8b-b60f-4ae3f3512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bd9a29-6e7d-431e-a866-8317853f57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79d4cf-a9ff-45f6-9c31-3edef8938a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24a91f-8ffe-4ec3-b4f4-d2ddaabfc921}" ma:internalName="TaxCatchAll" ma:showField="CatchAllData" ma:web="0a79d4cf-a9ff-45f6-9c31-3edef8938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a79d4cf-a9ff-45f6-9c31-3edef8938ad3"/>
    <ds:schemaRef ds:uri="05dfce34-9ab1-4d8b-b60f-4ae3f35126e7"/>
  </ds:schemaRefs>
</ds:datastoreItem>
</file>

<file path=customXml/itemProps2.xml><?xml version="1.0" encoding="utf-8"?>
<ds:datastoreItem xmlns:ds="http://schemas.openxmlformats.org/officeDocument/2006/customXml" ds:itemID="{BD359D7A-C409-42BF-ACF7-17E101533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fce34-9ab1-4d8b-b60f-4ae3f35126e7"/>
    <ds:schemaRef ds:uri="0a79d4cf-a9ff-45f6-9c31-3edef8938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BOTB_Word_Template.dotx</Template>
  <TotalTime>2</TotalTime>
  <Pages>47</Pages>
  <Words>11393</Words>
  <Characters>61184</Characters>
  <Application>Microsoft Office Word</Application>
  <DocSecurity>0</DocSecurity>
  <Lines>1854</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Madison Papple</cp:lastModifiedBy>
  <cp:revision>3</cp:revision>
  <cp:lastPrinted>2024-09-04T13:03:00Z</cp:lastPrinted>
  <dcterms:created xsi:type="dcterms:W3CDTF">2025-01-06T13:30:00Z</dcterms:created>
  <dcterms:modified xsi:type="dcterms:W3CDTF">2025-01-06T13:30:00Z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0x01010036A9901039C58541819219B922CDBE13</vt:lpwstr>
  </property>
  <property fmtid="{D5CDD505-2E9C-101B-9397-08002B2CF9AE}" pid="3" name="MediaServiceImageTags">
    <vt:lpwstr/>
  </property>
</Properties>
</file>